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-figures 1.7.0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