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shaderc 2024.3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Google LLC.</w:t>
        <w:br/>
        <w:t>Copyright 2017 The Shaderc Authors. All rights reserved.</w:t>
        <w:br/>
        <w:t>Copyright (c) 2012-2014 LunarG, Inc.</w:t>
        <w:br/>
        <w:t>Copyright (c) 2017 Google Inc.</w:t>
        <w:br/>
        <w:t>Copyright (c) 2017-2022 Google Inc.</w:t>
        <w:br/>
        <w:t>Copyright (c) 2015-2016 Google Inc.</w:t>
        <w:br/>
        <w:t>Copyright (c) 2015-2016 Google, Inc.</w:t>
        <w:br/>
        <w:t>copyright \d+ the shaderc authors. all rights reserved.</w:t>
        <w:br/>
        <w:t>Copyright 2016 The Shaderc Authors. All rights reserved.</w:t>
        <w:br/>
        <w:t>Copyright (c) 2014-2016 The Khronos Group Inc.</w:t>
        <w:br/>
        <w:t>Copyright (c) 2018 Google Inc.</w:t>
        <w:br/>
        <w:t>Copyright 2015 The Shaderc Authors. All rights reserved.</w:t>
        <w:br/>
        <w:t>Copyright (c) 2015-2016 The Khronos Group Inc.</w:t>
        <w:br/>
        <w:t>Copyright (c) 2020-2022 Google LLC</w:t>
        <w:br/>
        <w:t>Copyright (c) 2017 Pierre Moreau</w:t>
        <w:br/>
        <w:t>Copyright (c) 1984, 1989-1990, 1999-2012 Free Software Foundation, Inc.</w:t>
        <w:br/>
        <w:t>Copyright (c) 2002-2005 3Dlabs Inc. Ltd.</w:t>
        <w:br/>
        <w:t>Copyright (c) 2016 LunarG Inc.</w:t>
        <w:br/>
        <w:t>Copyright (c) 2020 Google Inc.</w:t>
        <w:br/>
        <w:t>Copyright 2016 The Shaderc Authors. All rights reserved.</w:t>
        <w:br/>
        <w:t>Copyright (c) 2002, NVIDIA Corporation.</w:t>
        <w:br/>
        <w:t>Copyright 2018 The Shaderc Authors. All rights reserved.</w:t>
        <w:br/>
        <w:t>Copyright 2020 The Shaderc Authors. All rights reserved.</w:t>
        <w:br/>
        <w:t>Copyright 2019 The Shaderc Authors. All rights reserved.</w:t>
        <w:br/>
        <w:t>Copyright (c) 2018 Google LLC.</w:t>
        <w:br/>
        <w:t>Copyright (c) 2002-2010 The ANGLE Project Authors.</w:t>
        <w:br/>
        <w:t>Copyright 2023 The Shaderc Authors. All rights reserved.</w:t>
        <w:br/>
        <w:t>Copyright (c) 2013 The Khronos Group Inc.</w:t>
        <w:br/>
        <w:t>Copyright (c) 2023 Google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