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5F7A8" w14:textId="77777777" w:rsidR="0097411F" w:rsidRDefault="0097411F">
      <w:pPr>
        <w:rPr>
          <w:rFonts w:cs="Arial"/>
        </w:rPr>
      </w:pPr>
    </w:p>
    <w:p w14:paraId="581AE0BD" w14:textId="77777777" w:rsidR="0097411F" w:rsidRDefault="003E1EB7">
      <w:pPr>
        <w:spacing w:line="420" w:lineRule="exact"/>
        <w:jc w:val="center"/>
      </w:pPr>
      <w:proofErr w:type="gramStart"/>
      <w:r>
        <w:rPr>
          <w:b/>
          <w:sz w:val="32"/>
        </w:rPr>
        <w:t>OPEN SOURCE</w:t>
      </w:r>
      <w:proofErr w:type="gramEnd"/>
      <w:r>
        <w:rPr>
          <w:b/>
          <w:sz w:val="32"/>
        </w:rPr>
        <w:t xml:space="preserve"> SOFTWARE NOTICE</w:t>
      </w:r>
    </w:p>
    <w:p w14:paraId="1A2CA47B" w14:textId="77777777" w:rsidR="0097411F" w:rsidRDefault="0097411F">
      <w:pPr>
        <w:spacing w:line="420" w:lineRule="exact"/>
        <w:jc w:val="center"/>
      </w:pPr>
    </w:p>
    <w:p w14:paraId="3DAEB2CA" w14:textId="77777777" w:rsidR="0097411F" w:rsidRDefault="003E1EB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0DBA62" w14:textId="77777777" w:rsidR="0097411F" w:rsidRDefault="0097411F">
      <w:pPr>
        <w:spacing w:line="420" w:lineRule="exact"/>
        <w:jc w:val="both"/>
        <w:rPr>
          <w:rFonts w:cs="Arial"/>
          <w:snapToGrid/>
        </w:rPr>
      </w:pPr>
    </w:p>
    <w:p w14:paraId="13B43AFD" w14:textId="77777777" w:rsidR="0097411F" w:rsidRDefault="003E1EB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47B948" w14:textId="77777777" w:rsidR="0097411F" w:rsidRDefault="003E1EB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9BA991" w14:textId="77777777" w:rsidR="0097411F" w:rsidRDefault="0097411F">
      <w:pPr>
        <w:spacing w:line="420" w:lineRule="exact"/>
        <w:jc w:val="both"/>
      </w:pPr>
    </w:p>
    <w:p w14:paraId="44C4F22C" w14:textId="77777777" w:rsidR="0097411F" w:rsidRDefault="003E1EB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B4C" w14:textId="77777777" w:rsidR="0097411F" w:rsidRDefault="0097411F">
      <w:pPr>
        <w:pStyle w:val="ad"/>
        <w:spacing w:before="0" w:after="0" w:line="240" w:lineRule="auto"/>
        <w:jc w:val="left"/>
        <w:rPr>
          <w:rFonts w:ascii="Arial" w:hAnsi="Arial" w:cs="Arial"/>
          <w:bCs w:val="0"/>
          <w:sz w:val="21"/>
          <w:szCs w:val="21"/>
        </w:rPr>
      </w:pPr>
    </w:p>
    <w:p w14:paraId="473A603B" w14:textId="77777777" w:rsidR="0097411F" w:rsidRDefault="003E1EB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kf5-grantleetheme 23.08.5</w:t>
      </w:r>
    </w:p>
    <w:p w14:paraId="258A874F" w14:textId="77777777" w:rsidR="0097411F" w:rsidRDefault="003E1EB7">
      <w:pPr>
        <w:rPr>
          <w:rFonts w:cs="Arial"/>
          <w:b/>
        </w:rPr>
      </w:pPr>
      <w:r>
        <w:rPr>
          <w:rFonts w:cs="Arial"/>
          <w:b/>
        </w:rPr>
        <w:t xml:space="preserve">Copyright notice: </w:t>
      </w:r>
    </w:p>
    <w:p w14:paraId="4E75AD4D" w14:textId="2D79250B" w:rsidR="0097411F" w:rsidRDefault="003E1EB7">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2016-2023 Laurent Montel &lt;mont</w:t>
      </w:r>
      <w:r>
        <w:rPr>
          <w:rFonts w:ascii="宋体" w:hAnsi="宋体"/>
          <w:sz w:val="22"/>
        </w:rPr>
        <w: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Volker Krause &lt;vkrause@kde.org&gt;</w:t>
      </w:r>
      <w:r>
        <w:rPr>
          <w:rFonts w:ascii="宋体" w:hAnsi="宋体"/>
          <w:sz w:val="22"/>
        </w:rPr>
        <w:br/>
        <w:t>Copyright (c) 1991 free software foundation, inc.</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2015 Volker Krause &lt;vkrause@kde.org&gt;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w:t>
      </w:r>
      <w:r>
        <w:rPr>
          <w:rFonts w:ascii="宋体" w:hAnsi="宋体"/>
          <w:sz w:val="22"/>
        </w:rPr>
        <w:t>l &lt;montel@kde.org&gt;</w:t>
      </w:r>
      <w:r>
        <w:rPr>
          <w:rFonts w:ascii="宋体" w:hAnsi="宋体"/>
          <w:sz w:val="22"/>
        </w:rPr>
        <w:br/>
        <w:t>Copyright (c) 1989,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r>
    </w:p>
    <w:p w14:paraId="13864761" w14:textId="77777777" w:rsidR="0097411F" w:rsidRDefault="003E1EB7">
      <w:pPr>
        <w:spacing w:line="420" w:lineRule="exact"/>
      </w:pPr>
      <w:r>
        <w:rPr>
          <w:b/>
          <w:sz w:val="24"/>
        </w:rPr>
        <w:t xml:space="preserve">License: </w:t>
      </w:r>
      <w:r>
        <w:t>LGPLv2+</w:t>
      </w:r>
    </w:p>
    <w:p w14:paraId="216D1700" w14:textId="77777777" w:rsidR="0097411F" w:rsidRDefault="003E1EB7">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 xml:space="preserve">restrictions that forbid anyone to deny you these rights or to ask you to </w:t>
      </w:r>
      <w:r>
        <w:rPr>
          <w:rFonts w:ascii="Times New Roman" w:hAnsi="Times New Roman"/>
        </w:rPr>
        <w:lastRenderedPageBreak/>
        <w:t>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 xml:space="preserve">sing the library, and is analogous to running a utility program or application program. However, in a textual and legal sense, the linked executable is a combined work, a derivative of the </w:t>
      </w:r>
      <w:r>
        <w:rPr>
          <w:rFonts w:ascii="Times New Roman" w:hAnsi="Times New Roman"/>
        </w:rPr>
        <w:lastRenderedPageBreak/>
        <w:t>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 xml:space="preserve">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w:t>
      </w:r>
      <w:r>
        <w:rPr>
          <w:rFonts w:ascii="Times New Roman" w:hAnsi="Times New Roman"/>
        </w:rPr>
        <w:t xml:space="preserve">ivative work under copyright law: that is to say, a work containing the Library or a portion of it, either verbatim or with modifications and/or translated </w:t>
      </w:r>
      <w:r>
        <w:rPr>
          <w:rFonts w:ascii="Times New Roman" w:hAnsi="Times New Roman"/>
        </w:rPr>
        <w:lastRenderedPageBreak/>
        <w:t>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w:t>
      </w:r>
      <w:r>
        <w:rPr>
          <w:rFonts w:ascii="Times New Roman" w:hAnsi="Times New Roman"/>
        </w:rPr>
        <w:t xml:space="preserve">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r>
      <w:r>
        <w:rPr>
          <w:rFonts w:ascii="Times New Roman" w:hAnsi="Times New Roman"/>
        </w:rPr>
        <w:lastRenderedPageBreak/>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w:t>
      </w:r>
      <w:r>
        <w:rPr>
          <w:rFonts w:ascii="Times New Roman" w:hAnsi="Times New Roman"/>
        </w:rPr>
        <w:t xml:space="preserve">py and distribute the Library (or a portion or derivative of it, under Section 2) in object code or executable form under the terms of Sections 1 and 2 above provided that you accompany it with the complete </w:t>
      </w:r>
      <w:r>
        <w:rPr>
          <w:rFonts w:ascii="Times New Roman" w:hAnsi="Times New Roman"/>
        </w:rPr>
        <w:lastRenderedPageBreak/>
        <w:t>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w:t>
      </w:r>
      <w:r>
        <w:rPr>
          <w:rFonts w:ascii="Times New Roman" w:hAnsi="Times New Roman"/>
        </w:rPr>
        <w:t xml:space="preserve">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 xml:space="preserve">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 xml:space="preserve">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r>
      <w:r>
        <w:rPr>
          <w:rFonts w:ascii="Times New Roman" w:hAnsi="Times New Roman"/>
        </w:rPr>
        <w:lastRenderedPageBreak/>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 xml:space="preserve">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 xml:space="preserve">other library facilities. This must </w:t>
      </w:r>
      <w:r>
        <w:rPr>
          <w:rFonts w:ascii="Times New Roman" w:hAnsi="Times New Roman"/>
        </w:rPr>
        <w:t>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w:t>
      </w:r>
      <w:r>
        <w:rPr>
          <w:rFonts w:ascii="Times New Roman" w:hAnsi="Times New Roman"/>
        </w:rPr>
        <w:t xml:space="preserve">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 xml:space="preserve">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 xml:space="preserve">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 xml:space="preserve">tem in reliance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w:t>
      </w:r>
      <w:r>
        <w:rPr>
          <w:rFonts w:ascii="Times New Roman" w:hAnsi="Times New Roman"/>
        </w:rPr>
        <w:lastRenderedPageBreak/>
        <w:t>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71182EC4" w14:textId="77777777" w:rsidR="0097411F" w:rsidRDefault="003E1EB7">
      <w:r>
        <w:rPr>
          <w:b/>
          <w:sz w:val="32"/>
        </w:rPr>
        <w:t xml:space="preserve">Written Offer </w:t>
      </w:r>
      <w:r>
        <w:rPr>
          <w:b/>
          <w:sz w:val="18"/>
        </w:rPr>
        <w:t xml:space="preserve"> </w:t>
      </w:r>
    </w:p>
    <w:p w14:paraId="47C71841" w14:textId="77777777" w:rsidR="0097411F" w:rsidRDefault="003E1EB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w:t>
      </w:r>
      <w:r>
        <w:t>c-openeuler/.  You can access and obtain corresponding source code by searching the aforementioned repository using package name and tag.</w:t>
      </w:r>
    </w:p>
    <w:p w14:paraId="3BFA439D" w14:textId="77777777" w:rsidR="0097411F" w:rsidRDefault="003E1EB7">
      <w:pPr>
        <w:jc w:val="both"/>
        <w:rPr>
          <w:rFonts w:cs="Arial"/>
          <w:color w:val="000000"/>
        </w:rPr>
      </w:pPr>
      <w:r>
        <w:rPr>
          <w:rFonts w:cs="Arial"/>
        </w:rPr>
        <w:t>This offer is valid to anyone in receipt of this information.</w:t>
      </w:r>
    </w:p>
    <w:p w14:paraId="0B00BB40" w14:textId="77777777" w:rsidR="0097411F" w:rsidRDefault="003E1EB7">
      <w:pPr>
        <w:jc w:val="both"/>
        <w:rPr>
          <w:b/>
          <w:caps/>
        </w:rPr>
      </w:pPr>
      <w:r>
        <w:rPr>
          <w:rFonts w:ascii="Times New Roman" w:hAnsi="Times New Roman"/>
          <w:b/>
        </w:rPr>
        <w:t>THIS OFFER IS VALID FOR THREE YEARS FROM THE MOMENT WE D</w:t>
      </w:r>
      <w:r>
        <w:rPr>
          <w:rFonts w:ascii="Times New Roman" w:hAnsi="Times New Roman"/>
          <w:b/>
        </w:rPr>
        <w:t xml:space="preserve">ISTRIBUTED THIS OPENEULER </w:t>
      </w:r>
      <w:proofErr w:type="gramStart"/>
      <w:r>
        <w:rPr>
          <w:rFonts w:ascii="Times New Roman" w:hAnsi="Times New Roman"/>
          <w:b/>
        </w:rPr>
        <w:t>DISTRIBUTION .</w:t>
      </w:r>
      <w:proofErr w:type="gramEnd"/>
    </w:p>
    <w:sectPr w:rsidR="0097411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99812" w14:textId="77777777" w:rsidR="003E1EB7" w:rsidRDefault="003E1EB7">
      <w:pPr>
        <w:spacing w:line="240" w:lineRule="auto"/>
      </w:pPr>
      <w:r>
        <w:separator/>
      </w:r>
    </w:p>
  </w:endnote>
  <w:endnote w:type="continuationSeparator" w:id="0">
    <w:p w14:paraId="0624DEA3" w14:textId="77777777" w:rsidR="003E1EB7" w:rsidRDefault="003E1E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7411F" w14:paraId="4D334AB7" w14:textId="77777777">
      <w:tc>
        <w:tcPr>
          <w:tcW w:w="1542" w:type="pct"/>
        </w:tcPr>
        <w:p w14:paraId="30556B51" w14:textId="77777777" w:rsidR="0097411F" w:rsidRDefault="003E1EB7">
          <w:pPr>
            <w:pStyle w:val="aa"/>
          </w:pPr>
          <w:r>
            <w:fldChar w:fldCharType="begin"/>
          </w:r>
          <w:r>
            <w:instrText xml:space="preserve"> DATE \@ "yyyy-MM-dd" </w:instrText>
          </w:r>
          <w:r>
            <w:fldChar w:fldCharType="separate"/>
          </w:r>
          <w:r w:rsidR="00837815">
            <w:rPr>
              <w:noProof/>
            </w:rPr>
            <w:t>2025-03-18</w:t>
          </w:r>
          <w:r>
            <w:fldChar w:fldCharType="end"/>
          </w:r>
        </w:p>
      </w:tc>
      <w:tc>
        <w:tcPr>
          <w:tcW w:w="1853" w:type="pct"/>
        </w:tcPr>
        <w:p w14:paraId="5802D7D8" w14:textId="77777777" w:rsidR="0097411F" w:rsidRDefault="0097411F">
          <w:pPr>
            <w:pStyle w:val="aa"/>
          </w:pPr>
        </w:p>
      </w:tc>
      <w:tc>
        <w:tcPr>
          <w:tcW w:w="1605" w:type="pct"/>
        </w:tcPr>
        <w:p w14:paraId="001F5602" w14:textId="77777777" w:rsidR="0097411F" w:rsidRDefault="003E1EB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C62CF7" w14:textId="77777777" w:rsidR="0097411F" w:rsidRDefault="0097411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4AD33" w14:textId="77777777" w:rsidR="003E1EB7" w:rsidRDefault="003E1EB7">
      <w:r>
        <w:separator/>
      </w:r>
    </w:p>
  </w:footnote>
  <w:footnote w:type="continuationSeparator" w:id="0">
    <w:p w14:paraId="6B1630DC" w14:textId="77777777" w:rsidR="003E1EB7" w:rsidRDefault="003E1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7411F" w14:paraId="4D2BE3A0" w14:textId="77777777">
      <w:trPr>
        <w:cantSplit/>
        <w:trHeight w:hRule="exact" w:val="777"/>
      </w:trPr>
      <w:tc>
        <w:tcPr>
          <w:tcW w:w="492" w:type="pct"/>
          <w:tcBorders>
            <w:bottom w:val="single" w:sz="6" w:space="0" w:color="auto"/>
          </w:tcBorders>
        </w:tcPr>
        <w:p w14:paraId="3F54112B" w14:textId="77777777" w:rsidR="0097411F" w:rsidRDefault="0097411F"/>
      </w:tc>
      <w:tc>
        <w:tcPr>
          <w:tcW w:w="3283" w:type="pct"/>
          <w:tcBorders>
            <w:bottom w:val="single" w:sz="6" w:space="0" w:color="auto"/>
          </w:tcBorders>
          <w:vAlign w:val="bottom"/>
        </w:tcPr>
        <w:p w14:paraId="17236ECC" w14:textId="77777777" w:rsidR="0097411F" w:rsidRDefault="003E1EB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55E4939" w14:textId="77777777" w:rsidR="0097411F" w:rsidRDefault="0097411F">
          <w:pPr>
            <w:pStyle w:val="ab"/>
            <w:ind w:firstLine="33"/>
          </w:pPr>
        </w:p>
      </w:tc>
    </w:tr>
  </w:tbl>
  <w:p w14:paraId="27C85BC0" w14:textId="77777777" w:rsidR="0097411F" w:rsidRDefault="0097411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1EB7"/>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37815"/>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411F"/>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48774"/>
  <w15:docId w15:val="{08C6FEB6-1FAA-40BC-9BEA-FAD7064E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4053</Words>
  <Characters>23105</Characters>
  <Application>Microsoft Office Word</Application>
  <DocSecurity>0</DocSecurity>
  <Lines>192</Lines>
  <Paragraphs>54</Paragraphs>
  <ScaleCrop>false</ScaleCrop>
  <Company>Huawei Technologies Co.,Ltd.</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