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libx86emu 3.5</w:t>
      </w:r>
    </w:p>
    <w:p>
      <w:pPr/>
      <w:r>
        <w:rPr>
          <w:rStyle w:val="13"/>
          <w:rFonts w:ascii="Arial" w:hAnsi="Arial"/>
          <w:b/>
        </w:rPr>
        <w:t xml:space="preserve">Copyright notice: </w:t>
      </w:r>
    </w:p>
    <w:p>
      <w:pPr/>
      <w:r>
        <w:rPr>
          <w:rStyle w:val="13"/>
          <w:rFonts w:ascii="宋体" w:hAnsi="宋体"/>
          <w:sz w:val="22"/>
        </w:rPr>
        <w:t>Copyright (c) David Mosberger-Tang</w:t>
        <w:br/>
        <w:t>Copyright (c) 1996-1999 SciTech Software, Inc.</w:t>
        <w:br/>
        <w:t>Copyright (c) 1999 Egbert Eich</w:t>
        <w:br/>
        <w:t>Copyright (c) 2007-2017 SUSE LINUX GmbH; Author: Steffen Winterfeldt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