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zstd</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Yann</w:t>
      </w:r>
      <w:r>
        <w:rPr>
          <w:rStyle w:val="a0"/>
          <w:rFonts w:ascii="宋体" w:hAnsi="宋体"/>
          <w:sz w:val="22"/>
        </w:rPr>
        <w:t xml:space="preserve"> Collet 2014-present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2018-</w:t>
      </w:r>
      <w:r>
        <w:rPr>
          <w:rStyle w:val="a0"/>
          <w:rFonts w:ascii="宋体" w:hAnsi="宋体"/>
          <w:sz w:val="22"/>
        </w:rPr>
        <w:t xml:space="preserve">present  </w:t>
      </w:r>
      <w:r>
        <w:rPr>
          <w:rStyle w:val="a0"/>
          <w:rFonts w:ascii="宋体" w:hAnsi="宋体"/>
          <w:sz w:val="22"/>
        </w:rPr>
        <w:t>lzutao</w:t>
      </w:r>
      <w:r>
        <w:rPr>
          <w:rStyle w:val="a0"/>
          <w:rFonts w:ascii="宋体" w:hAnsi="宋体"/>
          <w:sz w:val="22"/>
        </w:rPr>
        <w:t xml:space="preserve"> &lt;</w:t>
      </w:r>
      <w:r>
        <w:rPr>
          <w:rStyle w:val="a0"/>
          <w:rFonts w:ascii="宋体" w:hAnsi="宋体"/>
          <w:sz w:val="22"/>
        </w:rPr>
        <w:t>taolzu</w:t>
      </w:r>
      <w:r>
        <w:rPr>
          <w:rStyle w:val="a0"/>
          <w:rFonts w:ascii="宋体" w:hAnsi="宋体"/>
          <w:sz w:val="22"/>
        </w:rPr>
        <w:t>(at)gmail.com&gt;</w:t>
      </w:r>
      <w:r>
        <w:rPr>
          <w:rStyle w:val="a0"/>
          <w:rFonts w:ascii="宋体" w:hAnsi="宋体"/>
          <w:sz w:val="22"/>
        </w:rPr>
        <w:br/>
        <w:t xml:space="preserve">Copyright (C) 2014-2015,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Facebook,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2013-present,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w:t>
      </w:r>
      <w:r>
        <w:rPr>
          <w:rStyle w:val="a0"/>
          <w:rFonts w:ascii="宋体" w:hAnsi="宋体"/>
          <w:sz w:val="22"/>
        </w:rPr>
        <w:t xml:space="preserve">2016-2021,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2018-present    </w:t>
      </w:r>
      <w:r>
        <w:rPr>
          <w:rStyle w:val="a0"/>
          <w:rFonts w:ascii="宋体" w:hAnsi="宋体"/>
          <w:sz w:val="22"/>
        </w:rPr>
        <w:t>lzutao</w:t>
      </w:r>
      <w:r>
        <w:rPr>
          <w:rStyle w:val="a0"/>
          <w:rFonts w:ascii="宋体" w:hAnsi="宋体"/>
          <w:sz w:val="22"/>
        </w:rPr>
        <w:t xml:space="preserve"> &lt;</w:t>
      </w:r>
      <w:r>
        <w:rPr>
          <w:rStyle w:val="a0"/>
          <w:rFonts w:ascii="宋体" w:hAnsi="宋体"/>
          <w:sz w:val="22"/>
        </w:rPr>
        <w:t>taolzu</w:t>
      </w:r>
      <w:r>
        <w:rPr>
          <w:rStyle w:val="a0"/>
          <w:rFonts w:ascii="宋体" w:hAnsi="宋体"/>
          <w:sz w:val="22"/>
        </w:rPr>
        <w:t>(at)gmail.com&gt;</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2014-2016</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w:t>
      </w:r>
      <w:r>
        <w:rPr>
          <w:rStyle w:val="a0"/>
          <w:rFonts w:ascii="宋体" w:hAnsi="宋体"/>
          <w:sz w:val="22"/>
        </w:rPr>
        <w:t xml:space="preserve">ght (c) 2003-2008 </w:t>
      </w:r>
      <w:r>
        <w:rPr>
          <w:rStyle w:val="a0"/>
          <w:rFonts w:ascii="宋体" w:hAnsi="宋体"/>
          <w:sz w:val="22"/>
        </w:rPr>
        <w:t>Yuta</w:t>
      </w:r>
      <w:r>
        <w:rPr>
          <w:rStyle w:val="a0"/>
          <w:rFonts w:ascii="宋体" w:hAnsi="宋体"/>
          <w:sz w:val="22"/>
        </w:rPr>
        <w:t xml:space="preserve"> Mori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2004-2017 Mark Adler</w:t>
      </w:r>
      <w:r>
        <w:rPr>
          <w:rStyle w:val="a0"/>
          <w:rFonts w:ascii="宋体" w:hAnsi="宋体"/>
          <w:sz w:val="22"/>
        </w:rPr>
        <w:br/>
        <w:t xml:space="preserve">Copyright (c)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t>.</w:t>
      </w:r>
      <w:r>
        <w:rPr>
          <w:rStyle w:val="a0"/>
          <w:rFonts w:ascii="宋体" w:hAnsi="宋体"/>
          <w:sz w:val="22"/>
        </w:rPr>
        <w:br/>
        <w:t>Copyright (C) 1995-2006, 2010, 2011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w:t>
      </w:r>
      <w:r>
        <w:rPr>
          <w:rStyle w:val="a0"/>
          <w:rFonts w:ascii="宋体" w:hAnsi="宋体"/>
          <w:sz w:val="22"/>
        </w:rPr>
        <w:t>04, 2005, 2010, 2011, 2012, 2013, 2016 Mark Adler</w:t>
      </w:r>
      <w:r>
        <w:rPr>
          <w:rStyle w:val="a0"/>
          <w:rFonts w:ascii="宋体" w:hAnsi="宋体"/>
          <w:sz w:val="22"/>
        </w:rPr>
        <w:br/>
        <w:t xml:space="preserve">Copyright (C) 1989, 1991 Free Software Foundation, Inc., 51 Franklin Street, Fifth </w:t>
      </w:r>
      <w:r>
        <w:rPr>
          <w:rStyle w:val="a0"/>
          <w:rFonts w:ascii="宋体" w:hAnsi="宋体"/>
          <w:sz w:val="22"/>
        </w:rPr>
        <w:t>Floor, Boston, MA 02110-1301 USA Everyone is permitted to copy and distribute verbatim copies of this license document, but</w:t>
      </w:r>
      <w:r>
        <w:rPr>
          <w:rStyle w:val="a0"/>
          <w:rFonts w:ascii="宋体" w:hAnsi="宋体"/>
          <w:sz w:val="22"/>
        </w:rPr>
        <w:t xml:space="preserve"> changing it is not allowed.</w:t>
      </w:r>
      <w:r>
        <w:rPr>
          <w:rStyle w:val="a0"/>
          <w:rFonts w:ascii="宋体" w:hAnsi="宋体"/>
          <w:sz w:val="22"/>
        </w:rPr>
        <w:br/>
        <w:t>Copyright (c) 2017-present, Facebook, Inc.</w:t>
      </w:r>
      <w:r>
        <w:rPr>
          <w:rStyle w:val="a0"/>
          <w:rFonts w:ascii="宋体" w:hAnsi="宋体"/>
          <w:sz w:val="22"/>
        </w:rPr>
        <w:br/>
        <w:t>Copyright (C) 2013-2016 Free Software Foundation, Inc.</w:t>
      </w:r>
      <w:r>
        <w:rPr>
          <w:rStyle w:val="a0"/>
          <w:rFonts w:ascii="宋体" w:hAnsi="宋体"/>
          <w:sz w:val="22"/>
        </w:rPr>
        <w:br/>
        <w:t xml:space="preserve">Copyright (c) 2018-present     </w:t>
      </w:r>
      <w:r>
        <w:rPr>
          <w:rStyle w:val="a0"/>
          <w:rFonts w:ascii="宋体" w:hAnsi="宋体"/>
          <w:sz w:val="22"/>
        </w:rPr>
        <w:t>Dima</w:t>
      </w:r>
      <w:r>
        <w:rPr>
          <w:rStyle w:val="a0"/>
          <w:rFonts w:ascii="宋体" w:hAnsi="宋体"/>
          <w:sz w:val="22"/>
        </w:rPr>
        <w:t xml:space="preserve"> Krasner &lt;dima@dimakrasner.com&gt;</w:t>
      </w:r>
      <w:r>
        <w:rPr>
          <w:rStyle w:val="a0"/>
          <w:rFonts w:ascii="宋体" w:hAnsi="宋体"/>
          <w:sz w:val="22"/>
        </w:rPr>
        <w:br/>
        <w:t>Copyright (c) 2021-2021, Facebook, Inc.</w:t>
      </w:r>
      <w:r>
        <w:rPr>
          <w:rStyle w:val="a0"/>
          <w:rFonts w:ascii="宋体" w:hAnsi="宋体"/>
          <w:sz w:val="22"/>
        </w:rPr>
        <w:br/>
        <w:t xml:space="preserve">Copyright (c) Martin </w:t>
      </w:r>
      <w:r>
        <w:rPr>
          <w:rStyle w:val="a0"/>
          <w:rFonts w:ascii="宋体" w:hAnsi="宋体"/>
          <w:sz w:val="22"/>
        </w:rPr>
        <w:t>L</w:t>
      </w:r>
      <w:r>
        <w:rPr>
          <w:rStyle w:val="a0"/>
          <w:rFonts w:ascii="宋体" w:hAnsi="宋体"/>
          <w:sz w:val="22"/>
        </w:rPr>
        <w:t>iska</w:t>
      </w:r>
      <w:r>
        <w:rPr>
          <w:rStyle w:val="a0"/>
          <w:rFonts w:ascii="宋体" w:hAnsi="宋体"/>
          <w:sz w:val="22"/>
        </w:rPr>
        <w:t>, SUSE, Facebook, Inc.</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2017-present Facebook, Inc.</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 Facebook</w:t>
      </w:r>
      <w:r>
        <w:rPr>
          <w:rStyle w:val="a0"/>
          <w:rFonts w:ascii="宋体" w:hAnsi="宋体"/>
          <w:sz w:val="22"/>
        </w:rPr>
        <w:br/>
        <w:t>Copyright (c) 2016-presen</w:t>
      </w:r>
      <w:r>
        <w:rPr>
          <w:rStyle w:val="a0"/>
          <w:rFonts w:ascii="宋体" w:hAnsi="宋体"/>
          <w:sz w:val="22"/>
        </w:rPr>
        <w:t xml:space="preserve">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Facebook, Inc.</w:t>
      </w:r>
      <w:r>
        <w:rPr>
          <w:rStyle w:val="a0"/>
          <w:rFonts w:ascii="宋体" w:hAnsi="宋体"/>
          <w:sz w:val="22"/>
        </w:rPr>
        <w:br/>
        <w:t xml:space="preserve">Copyright (C) 2015-2016,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2016-2021,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t>.</w:t>
      </w:r>
      <w:r>
        <w:rPr>
          <w:rStyle w:val="a0"/>
          <w:rFonts w:ascii="宋体" w:hAnsi="宋体"/>
          <w:sz w:val="22"/>
        </w:rPr>
        <w:br/>
        <w:t>Copyright (C) 2004, 2010 Mark Adler</w:t>
      </w:r>
      <w:r>
        <w:rPr>
          <w:rStyle w:val="a0"/>
          <w:rFonts w:ascii="宋体" w:hAnsi="宋体"/>
          <w:sz w:val="22"/>
        </w:rPr>
        <w:br/>
        <w:t xml:space="preserve">Copyright (c) 2016-2021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2</w:t>
      </w:r>
      <w:r>
        <w:rPr>
          <w:rStyle w:val="a0"/>
          <w:rFonts w:ascii="宋体" w:hAnsi="宋体"/>
          <w:sz w:val="22"/>
        </w:rPr>
        <w:t xml:space="preserve">015-present,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2016-2021, Facebook, Inc.</w:t>
      </w:r>
      <w:r>
        <w:rPr>
          <w:rStyle w:val="a0"/>
          <w:rFonts w:ascii="宋体" w:hAnsi="宋体"/>
          <w:sz w:val="22"/>
        </w:rPr>
        <w:br/>
        <w:t xml:space="preserve">Copyright (c) 2003 Thomas </w:t>
      </w:r>
      <w:r>
        <w:rPr>
          <w:rStyle w:val="a0"/>
          <w:rFonts w:ascii="宋体" w:hAnsi="宋体"/>
          <w:sz w:val="22"/>
        </w:rPr>
        <w:t>Klausner</w:t>
      </w:r>
      <w:r>
        <w:rPr>
          <w:rStyle w:val="a0"/>
          <w:rFonts w:ascii="宋体" w:hAnsi="宋体"/>
          <w:sz w:val="22"/>
        </w:rPr>
        <w:t>.</w:t>
      </w:r>
      <w:r>
        <w:rPr>
          <w:rStyle w:val="a0"/>
          <w:rFonts w:ascii="宋体" w:hAnsi="宋体"/>
          <w:sz w:val="22"/>
        </w:rPr>
        <w:br/>
        <w:t>Copyright (C) 2010-2016 Free Software Foundation, Inc.</w:t>
      </w:r>
      <w:r>
        <w:rPr>
          <w:rStyle w:val="a0"/>
          <w:rFonts w:ascii="宋体" w:hAnsi="宋体"/>
          <w:sz w:val="22"/>
        </w:rPr>
        <w:br/>
        <w:t>Copyright (c) 2016-present, Facebook, Inc.</w:t>
      </w:r>
      <w:r>
        <w:rPr>
          <w:rStyle w:val="a0"/>
          <w:rFonts w:ascii="宋体" w:hAnsi="宋体"/>
          <w:sz w:val="22"/>
        </w:rPr>
        <w:br/>
        <w:t>Copyright 2015-2016 Free Software Foundat</w:t>
      </w:r>
      <w:r>
        <w:rPr>
          <w:rStyle w:val="a0"/>
          <w:rFonts w:ascii="宋体" w:hAnsi="宋体"/>
          <w:sz w:val="22"/>
        </w:rPr>
        <w:t>ion, Inc.</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2016-present, Facebook, Inc. All rights reserved.</w:t>
      </w:r>
      <w:r>
        <w:rPr>
          <w:rStyle w:val="a0"/>
          <w:rFonts w:ascii="宋体" w:hAnsi="宋体"/>
          <w:sz w:val="22"/>
        </w:rPr>
        <w:br/>
        <w:t xml:space="preserve">Copyright (C) 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1995-2006, 2011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br/>
        <w:t xml:space="preserve">Copyright (c) 2015-2021,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20</w:t>
      </w:r>
      <w:r>
        <w:rPr>
          <w:rStyle w:val="a0"/>
          <w:rFonts w:ascii="宋体" w:hAnsi="宋体"/>
          <w:sz w:val="22"/>
        </w:rPr>
        <w:t>09-2016 Free Software Foundation, Inc.</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2012-2016 Free Software Foundation, Inc.</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2019-present, Facebook,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w:t>
      </w:r>
      <w:r>
        <w:rPr>
          <w:rStyle w:val="a0"/>
          <w:rFonts w:ascii="宋体" w:hAnsi="宋体"/>
          <w:sz w:val="22"/>
        </w:rPr>
        <w:t>eichardt</w:t>
      </w:r>
      <w:r>
        <w:rPr>
          <w:rStyle w:val="a0"/>
          <w:rFonts w:ascii="宋体" w:hAnsi="宋体"/>
          <w:sz w:val="22"/>
        </w:rPr>
        <w:t xml:space="preserve"> All rights reserved.</w:t>
      </w:r>
      <w:r>
        <w:rPr>
          <w:rStyle w:val="a0"/>
          <w:rFonts w:ascii="宋体" w:hAnsi="宋体"/>
          <w:sz w:val="22"/>
        </w:rPr>
        <w:br/>
        <w:t>Copyright (C) 2000-2016 Free Software Foundation,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2016 Free Software Foundation, Inc</w:t>
      </w:r>
      <w:r>
        <w:rPr>
          <w:rStyle w:val="a0"/>
          <w:rFonts w:ascii="宋体" w:hAnsi="宋体"/>
          <w:sz w:val="22"/>
        </w:rPr>
        <w:t>.</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w:t>
      </w:r>
      <w:r>
        <w:rPr>
          <w:rStyle w:val="a0"/>
          <w:rFonts w:ascii="宋体" w:hAnsi="宋体"/>
          <w:sz w:val="22"/>
        </w:rPr>
        <w:t xml:space="preserve">t (c) 2018-present,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r>
    </w:p>
    <w:p>
      <w:pPr/>
      <w:r>
        <w:rPr>
          <w:rStyle w:val="a0"/>
          <w:b/>
        </w:rPr>
        <w:t xml:space="preserve">License: </w:t>
      </w:r>
      <w:r>
        <w:rPr>
          <w:rStyle w:val="a0"/>
          <w:sz w:val="21"/>
        </w:rPr>
        <w:t>BSD and GPLv2</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w:t>
      </w:r>
      <w:r>
        <w:rPr>
          <w:rStyle w:val="a0"/>
          <w:rFonts w:ascii="Times New Roman" w:hAnsi="Times New Roman"/>
          <w:sz w:val="21"/>
        </w:rPr>
        <w:t>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Style w:val="a0"/>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w:t>
      </w:r>
      <w:r>
        <w:rPr>
          <w:rStyle w:val="a0"/>
          <w:rFonts w:ascii="Times New Roman" w:hAnsi="Times New Roman"/>
          <w:sz w:val="21"/>
        </w:rPr>
        <w:t>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w:t>
      </w:r>
      <w:r>
        <w:rPr>
          <w:rStyle w:val="a0"/>
          <w:rFonts w:ascii="Times New Roman" w:hAnsi="Times New Roman"/>
          <w:sz w:val="21"/>
        </w:rPr>
        <w:t>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w:t>
      </w:r>
      <w:r>
        <w:rPr>
          <w:rStyle w:val="a0"/>
          <w:rFonts w:ascii="Times New Roman" w:hAnsi="Times New Roman"/>
          <w:sz w:val="21"/>
        </w:rPr>
        <w:t>e software is free for all its users. This General Public License applies to most of the Free Software Foundation's software and to any other program whose authors commit to using it. (Some other Free Software Foundation software is covered by the GNU Less</w:t>
      </w:r>
      <w:r>
        <w:rPr>
          <w:rStyle w:val="a0"/>
          <w:rFonts w:ascii="Times New Roman" w:hAnsi="Times New Roman"/>
          <w:sz w:val="21"/>
        </w:rPr>
        <w:t>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w:t>
      </w:r>
      <w:r>
        <w:rPr>
          <w:rStyle w:val="a0"/>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t>
      </w:r>
      <w:r>
        <w:rPr>
          <w:rStyle w:val="a0"/>
          <w:rFonts w:ascii="Times New Roman" w:hAnsi="Times New Roman"/>
          <w:sz w:val="21"/>
        </w:rPr>
        <w:t>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w:t>
      </w:r>
      <w:r>
        <w:rPr>
          <w:rStyle w:val="a0"/>
          <w:rFonts w:ascii="Times New Roman" w:hAnsi="Times New Roman"/>
          <w:sz w:val="21"/>
        </w:rPr>
        <w:t xml:space="preserve">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w:t>
      </w:r>
      <w:r>
        <w:rPr>
          <w:rStyle w:val="a0"/>
          <w:rFonts w:ascii="Times New Roman" w:hAnsi="Times New Roman"/>
          <w:sz w:val="21"/>
        </w:rPr>
        <w:t>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rPr>
          <w:rStyle w:val="a0"/>
          <w:rFonts w:ascii="Times New Roman" w:hAnsi="Times New Roman"/>
          <w:sz w:val="21"/>
        </w:rPr>
        <w:t>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w:t>
      </w:r>
      <w:r>
        <w:rPr>
          <w:rStyle w:val="a0"/>
          <w:rFonts w:ascii="Times New Roman" w:hAnsi="Times New Roman"/>
          <w:sz w:val="21"/>
        </w:rPr>
        <w:t>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w:t>
      </w:r>
      <w:r>
        <w:rPr>
          <w:rStyle w:val="a0"/>
          <w:rFonts w:ascii="Times New Roman" w:hAnsi="Times New Roman"/>
          <w:sz w:val="21"/>
        </w:rPr>
        <w:t>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w:t>
      </w:r>
      <w:r>
        <w:rPr>
          <w:rStyle w:val="a0"/>
          <w:rFonts w:ascii="Times New Roman" w:hAnsi="Times New Roman"/>
          <w:sz w:val="21"/>
        </w:rP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rPr>
          <w:rStyle w:val="a0"/>
          <w:rFonts w:ascii="Times New Roman" w:hAnsi="Times New Roman"/>
          <w:sz w:val="21"/>
        </w:rPr>
        <w:t>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w:t>
      </w:r>
      <w:r>
        <w:rPr>
          <w:rStyle w:val="a0"/>
          <w:rFonts w:ascii="Times New Roman" w:hAnsi="Times New Roman"/>
          <w:sz w:val="21"/>
        </w:rPr>
        <w:t>he act of running the Program is not restricted, and the output from the Program is covered only if its contents constitute a work based on the Program (independent of having been made by running the Program). Whether that is true depends on what the Progr</w:t>
      </w:r>
      <w:r>
        <w:rPr>
          <w:rStyle w:val="a0"/>
          <w:rFonts w:ascii="Times New Roman" w:hAnsi="Times New Roman"/>
          <w:sz w:val="21"/>
        </w:rPr>
        <w:t>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Style w:val="a0"/>
          <w:rFonts w:ascii="Times New Roman" w:hAnsi="Times New Roman"/>
          <w:sz w:val="21"/>
        </w:rPr>
        <w:t>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w:t>
      </w:r>
      <w:r>
        <w:rPr>
          <w:rStyle w:val="a0"/>
          <w:rFonts w:ascii="Times New Roman" w:hAnsi="Times New Roman"/>
          <w:sz w:val="21"/>
        </w:rPr>
        <w:t>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w:t>
      </w:r>
      <w:r>
        <w:rPr>
          <w:rStyle w:val="a0"/>
          <w:rFonts w:ascii="Times New Roman" w:hAnsi="Times New Roman"/>
          <w:sz w:val="21"/>
        </w:rPr>
        <w: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w:t>
      </w:r>
      <w:r>
        <w:rPr>
          <w:rStyle w:val="a0"/>
          <w:rFonts w:ascii="Times New Roman" w:hAnsi="Times New Roman"/>
          <w:sz w:val="21"/>
        </w:rPr>
        <w:t xml:space="preserve">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w:t>
      </w:r>
      <w:r>
        <w:rPr>
          <w:rStyle w:val="a0"/>
          <w:rFonts w:ascii="Times New Roman" w:hAnsi="Times New Roman"/>
          <w:sz w:val="21"/>
        </w:rPr>
        <w:t>st cause it, when started running for such interactive use in the most ordinary way, to print or display an announcement including an appropriate copyright notice and a notice that there is no warranty (or else, saying that you provide a warranty) and that</w:t>
      </w:r>
      <w:r>
        <w:rPr>
          <w:rStyle w:val="a0"/>
          <w:rFonts w:ascii="Times New Roman" w:hAnsi="Times New Roman"/>
          <w:sz w:val="21"/>
        </w:rPr>
        <w:t xml:space="preserve"> users may redistribute the program under these conditions, and telling the user how to view a copy of this License. (Exception: if the Program itself is interactive but does not normally print such an announcement, your work based on the Program is not re</w:t>
      </w:r>
      <w:r>
        <w:rPr>
          <w:rStyle w:val="a0"/>
          <w:rFonts w:ascii="Times New Roman" w:hAnsi="Times New Roman"/>
          <w:sz w:val="21"/>
        </w:rPr>
        <w:t>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w:t>
      </w:r>
      <w:r>
        <w:rPr>
          <w:rStyle w:val="a0"/>
          <w:rFonts w:ascii="Times New Roman" w:hAnsi="Times New Roman"/>
          <w:sz w:val="21"/>
        </w:rPr>
        <w:t>ense, and its terms, do not apply to those sections when you distribute them as separate works. But when you distribute the same sections as part of a whole which is a work based on the Program, the distribution of the whole must be on the terms of this Li</w:t>
      </w:r>
      <w:r>
        <w:rPr>
          <w:rStyle w:val="a0"/>
          <w:rFonts w:ascii="Times New Roman" w:hAnsi="Times New Roman"/>
          <w:sz w:val="21"/>
        </w:rPr>
        <w:t>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w:t>
      </w:r>
      <w:r>
        <w:rPr>
          <w:rStyle w:val="a0"/>
          <w:rFonts w:ascii="Times New Roman" w:hAnsi="Times New Roman"/>
          <w:sz w:val="21"/>
        </w:rPr>
        <w:t xml:space="preserve">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w:t>
      </w:r>
      <w:r>
        <w:rPr>
          <w:rStyle w:val="a0"/>
          <w:rFonts w:ascii="Times New Roman" w:hAnsi="Times New Roman"/>
          <w:sz w:val="21"/>
        </w:rPr>
        <w:t>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w:t>
      </w:r>
      <w:r>
        <w:rPr>
          <w:rStyle w:val="a0"/>
          <w:rFonts w:ascii="Times New Roman" w:hAnsi="Times New Roman"/>
          <w:sz w:val="21"/>
        </w:rPr>
        <w:t>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t xml:space="preserv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w:t>
      </w:r>
      <w:r>
        <w:rPr>
          <w:rStyle w:val="a0"/>
          <w:rFonts w:ascii="Times New Roman" w:hAnsi="Times New Roman"/>
          <w:sz w:val="21"/>
        </w:rPr>
        <w:t>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w:t>
      </w:r>
      <w:r>
        <w:rPr>
          <w:rStyle w:val="a0"/>
          <w:rFonts w:ascii="Times New Roman" w:hAnsi="Times New Roman"/>
          <w:sz w:val="21"/>
        </w:rPr>
        <w:t xml:space="preserve">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w:t>
      </w:r>
      <w:r>
        <w:rPr>
          <w:rStyle w:val="a0"/>
          <w:rFonts w:ascii="Times New Roman" w:hAnsi="Times New Roman"/>
          <w:sz w:val="21"/>
        </w:rPr>
        <w:t>n executable work, complete source code means all the source code for all modules it contains, plus any associated interface definition files, plus the scripts used to control compilation and installation of the executable. However, as a special exception,</w:t>
      </w:r>
      <w:r>
        <w:rPr>
          <w:rStyle w:val="a0"/>
          <w:rFonts w:ascii="Times New Roman" w:hAnsi="Times New Roman"/>
          <w:sz w:val="21"/>
        </w:rPr>
        <w:t xml:space="preserve"> the source code distributed need not include anything that is normally distributed (in either source or binary form) with the major components (compiler, kernel, and so on) of the operating system on which the executable runs, unless that component itself</w:t>
      </w:r>
      <w:r>
        <w:rPr>
          <w:rStyle w:val="a0"/>
          <w:rFonts w:ascii="Times New Roman" w:hAnsi="Times New Roman"/>
          <w:sz w:val="21"/>
        </w:rPr>
        <w:t xml:space="preserve">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w:t>
      </w:r>
      <w:r>
        <w:rPr>
          <w:rStyle w:val="a0"/>
          <w:rFonts w:ascii="Times New Roman" w:hAnsi="Times New Roman"/>
          <w:sz w:val="21"/>
        </w:rPr>
        <w:t>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w:t>
      </w:r>
      <w:r>
        <w:rPr>
          <w:rStyle w:val="a0"/>
          <w:rFonts w:ascii="Times New Roman" w:hAnsi="Times New Roman"/>
          <w:sz w:val="21"/>
        </w:rP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rPr>
          <w:rStyle w:val="a0"/>
          <w:rFonts w:ascii="Times New Roman" w:hAnsi="Times New Roman"/>
          <w:sz w:val="21"/>
        </w:rPr>
        <w:t>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w:t>
      </w:r>
      <w:r>
        <w:rPr>
          <w:rStyle w:val="a0"/>
          <w:rFonts w:ascii="Times New Roman" w:hAnsi="Times New Roman"/>
          <w:sz w:val="21"/>
        </w:rP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rPr>
          <w:rStyle w:val="a0"/>
          <w:rFonts w:ascii="Times New Roman" w:hAnsi="Times New Roman"/>
          <w:sz w:val="21"/>
        </w:rPr>
        <w:t xml:space="preserve">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w:t>
      </w:r>
      <w:r>
        <w:rPr>
          <w:rStyle w:val="a0"/>
          <w:rFonts w:ascii="Times New Roman" w:hAnsi="Times New Roman"/>
          <w:sz w:val="21"/>
        </w:rPr>
        <w:t>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Program at all. For example, if a patent license would not permit royalty-free redistribution o</w:t>
      </w:r>
      <w:r>
        <w:rPr>
          <w:rStyle w:val="a0"/>
          <w:rFonts w:ascii="Times New Roman" w:hAnsi="Times New Roman"/>
          <w:sz w:val="21"/>
        </w:rPr>
        <w:t>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w:t>
      </w:r>
      <w:r>
        <w:rPr>
          <w:rStyle w:val="a0"/>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w:t>
      </w:r>
      <w:r>
        <w:rPr>
          <w:rStyle w:val="a0"/>
          <w:rFonts w:ascii="Times New Roman" w:hAnsi="Times New Roman"/>
          <w:sz w:val="21"/>
        </w:rPr>
        <w:t>d interfaces, the original copyright holder who places the Program under this License may add an explicit geographical distribution limitation excluding those countries, so that distribution is permitted only in or among countries not thus excluded. In suc</w:t>
      </w:r>
      <w:r>
        <w:rPr>
          <w:rStyle w:val="a0"/>
          <w:rFonts w:ascii="Times New Roman" w:hAnsi="Times New Roman"/>
          <w:sz w:val="21"/>
        </w:rPr>
        <w:t>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w:t>
      </w:r>
      <w:r>
        <w:rPr>
          <w:rStyle w:val="a0"/>
          <w:rFonts w:ascii="Times New Roman" w:hAnsi="Times New Roman"/>
          <w:sz w:val="21"/>
        </w:rPr>
        <w:t xml:space="preserve">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w:t>
      </w:r>
      <w:r>
        <w:rPr>
          <w:rStyle w:val="a0"/>
          <w:rFonts w:ascii="Times New Roman" w:hAnsi="Times New Roman"/>
          <w:sz w:val="21"/>
        </w:rPr>
        <w:t>e option of following the terms and conditions either of that version or of any later version published by the Free Software Foundation. If the Program does not specify a version number of this License, you may choose any version ever published by the Free</w:t>
      </w:r>
      <w:r>
        <w:rPr>
          <w:rStyle w:val="a0"/>
          <w:rFonts w:ascii="Times New Roman" w:hAnsi="Times New Roman"/>
          <w:sz w:val="21"/>
        </w:rPr>
        <w:t xml:space="preserv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w:t>
      </w:r>
      <w:r>
        <w:rPr>
          <w:rStyle w:val="a0"/>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w:t>
      </w:r>
      <w:r>
        <w:rPr>
          <w:rStyle w:val="a0"/>
          <w:rFonts w:ascii="Times New Roman" w:hAnsi="Times New Roman"/>
          <w:sz w:val="21"/>
        </w:rPr>
        <w:t xml:space="preserve">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Style w:val="a0"/>
          <w:rFonts w:ascii="Times New Roman" w:hAnsi="Times New Roman"/>
          <w:sz w:val="21"/>
        </w:rPr>
        <w:t>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Style w:val="a0"/>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w:t>
      </w:r>
      <w:r>
        <w:rPr>
          <w:rStyle w:val="a0"/>
          <w:rFonts w:ascii="Times New Roman" w:hAnsi="Times New Roman"/>
          <w:sz w:val="21"/>
        </w:rPr>
        <w:t>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w:t>
      </w:r>
      <w:r>
        <w:rPr>
          <w:rStyle w:val="a0"/>
          <w:rFonts w:ascii="Times New Roman" w:hAnsi="Times New Roman"/>
          <w:sz w:val="21"/>
        </w:rPr>
        <w:t>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 xml:space="preserve">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w:t>
      </w:r>
      <w:r>
        <w:rPr>
          <w:rStyle w:val="a0"/>
          <w:rFonts w:ascii="Times New Roman" w:hAnsi="Times New Roman"/>
          <w:sz w:val="21"/>
        </w:rPr>
        <w:t>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w:t>
      </w:r>
      <w:r>
        <w:rPr>
          <w:rStyle w:val="a0"/>
          <w:rFonts w:ascii="Times New Roman" w:hAnsi="Times New Roman"/>
          <w:sz w:val="21"/>
        </w:rPr>
        <w:t>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w:t>
      </w:r>
      <w:r>
        <w:rPr>
          <w:rStyle w:val="a0"/>
          <w:rFonts w:ascii="Times New Roman" w:hAnsi="Times New Roman"/>
          <w:sz w:val="21"/>
        </w:rPr>
        <w:t xml:space="preserve">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w:t>
      </w:r>
      <w:r>
        <w:rPr>
          <w:rStyle w:val="a0"/>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w:t>
      </w:r>
      <w:r>
        <w:rPr>
          <w:rStyle w:val="a0"/>
          <w:rFonts w:ascii="Times New Roman" w:hAnsi="Times New Roman"/>
          <w:sz w:val="21"/>
        </w:rPr>
        <w:t>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w:t>
      </w:r>
      <w:r>
        <w:rPr>
          <w:rStyle w:val="a0"/>
          <w:rFonts w:ascii="Times New Roman" w:hAnsi="Times New Roman"/>
          <w:sz w:val="21"/>
        </w:rPr>
        <w:t xml:space="preserve">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w:t>
      </w:r>
      <w:r>
        <w:rPr>
          <w:rStyle w:val="a0"/>
          <w:rFonts w:ascii="Times New Roman" w:hAnsi="Times New Roman"/>
          <w:sz w:val="21"/>
        </w:rPr>
        <w:t>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