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python-click-didyoumean 0.3.1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2016 Timo Furrer</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