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python-black 24.10.0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2004-2005 Elemental Security, Inc. All Rights Reserved.</w:t>
        <w:br/>
        <w:t>Copyright (c) 2019 Reece Hart</w:t>
        <w:br/>
        <w:t>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br/>
        <w:t>Copyright (c) 2018 Łukasz Langa</w:t>
        <w:br/>
        <w:t>copyright 2018-Present, Łukasz Langa and contributors to Black</w:t>
        <w:br/>
        <w:t>Copyright (c) 2001, 2002, 2003, 2004, 2005, 2006 Python Software Foundation.</w:t>
        <w:br/>
        <w:t>Copyright 2006 Google, Inc. All Rights Reserved.</w:t>
        <w:br/>
        <w:t>Copyright (c) 2001, 2002, 2003, 2004, 2005, 2006, 2007, 2008, 2009, 2010, 2011, 2012, 2013, 2014, 2015, 2016, 2017, 2018 python software foundation; all rights reserved are retained in python alone or in any derivative version prepared by licensee.</w:t>
        <w:br/>
        <w:t>Copyright (c) 1991 - 1995, Stichting Mathematisch Centrum Amsterdam, The Netherlands. All rights reserved.</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