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yaffs2 9d9b662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1992, 1993 The Regents of the University of California.  All rights reserved.</w:t>
        <w:br/>
        <w:t>Copyright (C) 2002-2018 Aleph One Ltd.</w:t>
        <w:br/>
        <w:t>Copyright (C) 2011 embedded brains GmbH &lt;rtems@embedded-brains.de&gt;</w:t>
        <w:br/>
        <w:t>Copyright (c) 1998-2001 Apple Computer, Inc. All rights reserved.</w:t>
        <w:br/>
        <w:t>Copyright (c) 2011 embedded brains GmbH.  All rights reserved.</w:t>
        <w:br/>
        <w:t>Copyright (C) 2010, 2011 Sebastien Bourdeauducq</w:t>
        <w:br/>
        <w:t>Copyright (C) 2011-2012 embedded brains GmbH &lt;rtems@embedded-brains.de&gt;</w:t>
        <w:br/>
        <w:t>Copyright (C) 2011 Stephan Hoffmann &lt;sho@reLinux.de&gt;</w:t>
        <w:br/>
        <w:t>Copyright (C) 2010 Sebastien Bourdeauducq</w:t>
        <w:br/>
        <w:t>Copyright (C) 2019 Space Sciences and Engineering, LLC &lt;jbrandmeyer@planetiq.com&gt;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