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R-markdown 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Vicent Marti</w:t>
        <w:br/>
        <w:t>Copyright (c) 2008, Natacha Porté</w:t>
        <w:br/>
        <w:t>Copyright (c) 2009, Natacha Porté</w:t>
        <w:br/>
        <w:t>Copyright (C) 1989, 1991 Free Software Foundation, Inc.</w:t>
        <w:br/>
        <w:t>Copyright (c) 2011, Vicent Martí</w:t>
        <w:br/>
        <w:t>Copyright (c) 2001 Bob Trower, Trantor Standard Systems Inc.</w:t>
        <w:br/>
        <w:t>Copyright (C) 2009-2013 by RStudio,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ISC</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