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wsdl4j 1.6.3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IBM Corp 2001, 20054</w:t>
        <w:br/>
        <w:t>(c) Copyright IBM Corp 2004, 2005</w:t>
        <w:br/>
        <w:t>(c) Copyright IBM Corp 2001, 2005</w:t>
        <w:br/>
        <w:t>(c) Copyright IBM Corp 20016</w:t>
        <w:br/>
        <w:t>(c) Copyright IBM Corp 2004, 2006</w:t>
        <w:br/>
        <w:t>(c) Copyright IBM Corp 2001, 2006</w:t>
        <w:br/>
        <w:t>(c) Copyright IBM Corp 2001, 2010</w:t>
        <w:br/>
        <w:t>bottom=Copyright &amp;169; ${year} IBM. All Rights Reserved.</w:t>
        <w:br/>
        <w:t>(c) Copyright IBM Corp 2002, 2005</w:t>
        <w:br/>
        <w:t>(c) Copyright IBM Corp 2002, 2006</w:t>
        <w:br/>
        <w:t>(c) Copyright IBM Corp 2006</w:t>
        <w:br/>
      </w:r>
    </w:p>
    <w:p>
      <w:pPr>
        <w:pStyle w:val="18"/>
        <w:rPr>
          <w:rFonts w:ascii="宋体" w:hAnsi="宋体" w:cs="宋体"/>
          <w:sz w:val="22"/>
          <w:szCs w:val="22"/>
        </w:rPr>
      </w:pPr>
      <w:r>
        <w:rPr>
          <w:rFonts w:ascii="Arial" w:hAnsi="Arial"/>
          <w:b/>
          <w:sz w:val="24"/>
        </w:rPr>
        <w:t xml:space="preserve">License: </w:t>
      </w:r>
      <w:r>
        <w:rPr>
          <w:rFonts w:ascii="Arial" w:hAnsi="Arial"/>
          <w:sz w:val="21"/>
        </w:rPr>
        <w:t>CPL</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