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Sadayuki Furuhashi</w:t>
        <w:br/>
        <w:t>Copyright (C) 2008-2015 Sadayuki Furuhashi</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