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python-greenlet 0.4.14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2001, 2002, 2003, 2004, 2005, 2006, 2007, 2008, 2009, 2010, 2011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(c) Armin Rigo, Christian Tismer and contributors</w:t>
      </w:r>
      <w:r>
        <w:rPr>
          <w:rFonts w:ascii="宋体" w:hAnsi="宋体"/>
          <w:sz w:val="22"/>
        </w:rPr>
        <w:br w:type="textWrapping"/>
      </w:r>
      <w:r>
        <w:rPr>
          <w:rFonts w:ascii="宋体" w:hAnsi="宋体"/>
          <w:sz w:val="22"/>
        </w:rPr>
        <w:t>copyright = u2011, Armin Rigo, Christian Tismer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9C1B9D"/>
    <w:rsid w:val="0B2E5519"/>
    <w:rsid w:val="1B6F06FC"/>
    <w:rsid w:val="339E4BE4"/>
    <w:rsid w:val="60D057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2021-12-31T08:17:42Z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(3)10OIhPMOctt1DoSNXhl+AnoqW37NxkEeMPmKvzYe3coxLw6eUOAZK9R+MC8kKpEvyUj39QGR
EKxhe0TuBrVb1XOoceQNSIq/GSQS27LwUtmZGJCpGrmgutJ4ZKLUsbXh5x2znyecCnlTwEu7
XGOqnQowI2EgpaSQwoOvs/zf1hReXlwcxpMTwIPzIxErHw1mjKX6rzGRCyTkLlzA3e8WgVZR
VMoBHWNOsJyioBztcM</vt:lpwstr>
  </property>
  <property fmtid="{D5CDD505-2E9C-101B-9397-08002B2CF9AE}" pid="11" name="_2015_ms_pID_7253431">
    <vt:lpwstr>LF5MDbpRWyt9k4lbmZkpqLeqdknuUuTShB7cP912B6hdQYr4Rq7EUM
C9n/Ioe0bUmgSGuXwj4oEmFdroTtuavVlJfp4Rkr/9rh+iBsNGcTmfAn/nl8DP2MiqzdHoaA
wqQZrRCeJxJT2iXCXGFF22lRwSnxWUgMWXnYHEikt2q2RPxM56rhSoQSOZ4hKYcEdOzy3aZI
MjFck/PbgySeghBmjG3Fi24xwurgtig2KjGp</vt:lpwstr>
  </property>
  <property fmtid="{D5CDD505-2E9C-101B-9397-08002B2CF9AE}" pid="12" name="_2015_ms_pID_7253432">
    <vt:lpwstr>AHJMcT4bP3hP6tmM8iz6XaywpayPruESmOXk
rhRFOVTnCAq5HWO4WgsmHPOV6dEd7M3cxzT69OzTbKPtKxNaeOA=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