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768" w:rsidRDefault="00DA2B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7768" w:rsidRDefault="00227768">
      <w:pPr>
        <w:spacing w:line="420" w:lineRule="exact"/>
        <w:jc w:val="center"/>
        <w:rPr>
          <w:rFonts w:ascii="Arial" w:hAnsi="Arial" w:cs="Arial"/>
          <w:b/>
          <w:snapToGrid/>
          <w:sz w:val="32"/>
          <w:szCs w:val="32"/>
        </w:rPr>
      </w:pPr>
    </w:p>
    <w:p w:rsidR="00227768" w:rsidRDefault="00DA2B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7768" w:rsidRDefault="00227768">
      <w:pPr>
        <w:spacing w:line="420" w:lineRule="exact"/>
        <w:jc w:val="both"/>
        <w:rPr>
          <w:rFonts w:ascii="Arial" w:hAnsi="Arial" w:cs="Arial"/>
          <w:snapToGrid/>
        </w:rPr>
      </w:pPr>
    </w:p>
    <w:p w:rsidR="00227768" w:rsidRDefault="00DA2B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7768" w:rsidRDefault="00DA2B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7768" w:rsidRDefault="00227768">
      <w:pPr>
        <w:spacing w:line="420" w:lineRule="exact"/>
        <w:jc w:val="both"/>
        <w:rPr>
          <w:rFonts w:ascii="Arial" w:hAnsi="Arial" w:cs="Arial"/>
          <w:i/>
          <w:snapToGrid/>
          <w:color w:val="0099FF"/>
          <w:sz w:val="18"/>
          <w:szCs w:val="18"/>
        </w:rPr>
      </w:pPr>
    </w:p>
    <w:p w:rsidR="00227768" w:rsidRDefault="00DA2B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7768" w:rsidRDefault="00227768">
      <w:pPr>
        <w:pStyle w:val="a8"/>
        <w:spacing w:before="0" w:after="0" w:line="240" w:lineRule="auto"/>
        <w:jc w:val="left"/>
        <w:rPr>
          <w:rFonts w:ascii="Arial" w:hAnsi="Arial" w:cs="Arial"/>
          <w:bCs w:val="0"/>
          <w:sz w:val="21"/>
          <w:szCs w:val="21"/>
        </w:rPr>
      </w:pPr>
    </w:p>
    <w:p w:rsidR="00227768" w:rsidRDefault="00DA2B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perl-Mojolicious</w:t>
      </w:r>
      <w:proofErr w:type="spellEnd"/>
      <w:r>
        <w:rPr>
          <w:rFonts w:ascii="微软雅黑" w:hAnsi="微软雅黑"/>
          <w:b w:val="0"/>
          <w:sz w:val="21"/>
        </w:rPr>
        <w:t xml:space="preserve"> 7.94</w:t>
      </w:r>
    </w:p>
    <w:p w:rsidR="00227768" w:rsidRDefault="00DA2B22">
      <w:pPr>
        <w:rPr>
          <w:rFonts w:ascii="Arial" w:hAnsi="Arial" w:cs="Arial"/>
          <w:b/>
        </w:rPr>
      </w:pPr>
      <w:r>
        <w:rPr>
          <w:rFonts w:ascii="Arial" w:hAnsi="Arial" w:cs="Arial"/>
          <w:b/>
        </w:rPr>
        <w:t xml:space="preserve">Copyright notice: </w:t>
      </w:r>
    </w:p>
    <w:p w:rsidR="00227768" w:rsidRDefault="00DA2B22">
      <w:pPr>
        <w:pStyle w:val="Default"/>
        <w:rPr>
          <w:rFonts w:ascii="宋体" w:hAnsi="宋体" w:cs="宋体"/>
          <w:sz w:val="22"/>
          <w:szCs w:val="22"/>
        </w:rPr>
      </w:pPr>
      <w:r>
        <w:rPr>
          <w:rFonts w:ascii="宋体" w:hAnsi="宋体"/>
          <w:sz w:val="22"/>
        </w:rPr>
        <w:t>Copyright (C) 2006 Google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2000-2006, The Perl Foundation.</w:t>
      </w:r>
      <w:r>
        <w:rPr>
          <w:rFonts w:ascii="宋体" w:hAnsi="宋体"/>
          <w:sz w:val="22"/>
        </w:rPr>
        <w:br/>
        <w:t>Copyright (C) jQuery Foundation.</w:t>
      </w:r>
      <w:r>
        <w:rPr>
          <w:rFonts w:ascii="宋体" w:hAnsi="宋体"/>
          <w:sz w:val="22"/>
        </w:rPr>
        <w:br/>
        <w:t xml:space="preserve">Copyright (C) 2006, 2013 Google </w:t>
      </w:r>
      <w:proofErr w:type="gramStart"/>
      <w:r>
        <w:rPr>
          <w:rFonts w:ascii="宋体" w:hAnsi="宋体"/>
          <w:sz w:val="22"/>
        </w:rPr>
        <w:t>Inc..</w:t>
      </w:r>
      <w:proofErr w:type="gram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2008-2018, Sebastian Riedel and others.</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t>Copyright (C) 2010-2018, Seb</w:t>
      </w:r>
      <w:r>
        <w:rPr>
          <w:rFonts w:ascii="宋体" w:hAnsi="宋体"/>
          <w:sz w:val="22"/>
        </w:rPr>
        <w:t>astian Riedel.</w:t>
      </w:r>
      <w:r>
        <w:rPr>
          <w:rFonts w:ascii="宋体" w:hAnsi="宋体"/>
          <w:sz w:val="22"/>
        </w:rPr>
        <w:br/>
      </w:r>
    </w:p>
    <w:p w:rsidR="00227768" w:rsidRDefault="00DA2B22">
      <w:pPr>
        <w:pStyle w:val="Default"/>
        <w:rPr>
          <w:rFonts w:ascii="宋体" w:hAnsi="宋体" w:cs="宋体"/>
          <w:sz w:val="22"/>
          <w:szCs w:val="22"/>
        </w:rPr>
      </w:pPr>
      <w:r>
        <w:rPr>
          <w:b/>
        </w:rPr>
        <w:t xml:space="preserve">License: </w:t>
      </w:r>
      <w:r>
        <w:rPr>
          <w:sz w:val="21"/>
        </w:rPr>
        <w:t>Artistic 2.0</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Artistic License 2.0</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SPDX short identifier: Artistic-2.0</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Copyright (c) 2000-2006, The Perl Foundation.</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Everyone is permitted to copy and distribute verbatim copies of this license document, but changing it is not allowed.</w:t>
      </w:r>
      <w:bookmarkStart w:id="0" w:name="_GoBack"/>
      <w:bookmarkEnd w:id="0"/>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Preamble</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Definitions</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"Copyright Holder" means the individual(s) or organization(s) named in the copyright notice for the entire Package.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"Contributor" means any party that has contributed code or other material to the Package, in accordance with the Copyright Holder's procedures.</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"You" and "your" means any person who would like to copy, distribute, or modify the Package.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"Distributor Fee" means any fee that you charge for Distributing this Package or providing support for this Package to another party. It does not mean licensing fees.</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"Standard Version" refers to the Package if it has not been modified, or has been modified only in ways explicitly requested by the Copyright Holder.</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"Modified Version" means the Package, if it has been changed, and such changes were not explicitly requested by the Copyright Holder.</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"Original License" means this Artistic License as </w:t>
      </w:r>
      <w:proofErr w:type="gramStart"/>
      <w:r w:rsidRPr="008E232E">
        <w:rPr>
          <w:rFonts w:ascii="宋体" w:hAnsi="宋体" w:cs="宋体"/>
          <w:sz w:val="22"/>
          <w:szCs w:val="22"/>
        </w:rPr>
        <w:t>Distributed</w:t>
      </w:r>
      <w:proofErr w:type="gramEnd"/>
      <w:r w:rsidRPr="008E232E">
        <w:rPr>
          <w:rFonts w:ascii="宋体" w:hAnsi="宋体" w:cs="宋体"/>
          <w:sz w:val="22"/>
          <w:szCs w:val="22"/>
        </w:rPr>
        <w:t xml:space="preserve"> with the Standard Version of the Package, in its current version or as it may be modified by The Perl Foundation in the future.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"Source" form means the source code, documentation source, and configuration files for the Package.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"Compiled" form means the compiled </w:t>
      </w:r>
      <w:proofErr w:type="spellStart"/>
      <w:r w:rsidRPr="008E232E">
        <w:rPr>
          <w:rFonts w:ascii="宋体" w:hAnsi="宋体" w:cs="宋体"/>
          <w:sz w:val="22"/>
          <w:szCs w:val="22"/>
        </w:rPr>
        <w:t>bytecode</w:t>
      </w:r>
      <w:proofErr w:type="spellEnd"/>
      <w:r w:rsidRPr="008E232E">
        <w:rPr>
          <w:rFonts w:ascii="宋体" w:hAnsi="宋体" w:cs="宋体"/>
          <w:sz w:val="22"/>
          <w:szCs w:val="22"/>
        </w:rPr>
        <w:t>, object code, binary, or any other form resulting from mechanical transformation or translation of the Source form.</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Permission for Use and Modification </w:t>
      </w:r>
      <w:proofErr w:type="gramStart"/>
      <w:r w:rsidRPr="008E232E">
        <w:rPr>
          <w:rFonts w:ascii="宋体" w:hAnsi="宋体" w:cs="宋体"/>
          <w:sz w:val="22"/>
          <w:szCs w:val="22"/>
        </w:rPr>
        <w:t>Without</w:t>
      </w:r>
      <w:proofErr w:type="gramEnd"/>
      <w:r w:rsidRPr="008E232E">
        <w:rPr>
          <w:rFonts w:ascii="宋体" w:hAnsi="宋体" w:cs="宋体"/>
          <w:sz w:val="22"/>
          <w:szCs w:val="22"/>
        </w:rPr>
        <w:t xml:space="preserve"> Distribution</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(1) You are permitted to use the Standard Version and create and use Modified Versions for any purpose without restriction, provided that you do not </w:t>
      </w:r>
      <w:proofErr w:type="gramStart"/>
      <w:r w:rsidRPr="008E232E">
        <w:rPr>
          <w:rFonts w:ascii="宋体" w:hAnsi="宋体" w:cs="宋体"/>
          <w:sz w:val="22"/>
          <w:szCs w:val="22"/>
        </w:rPr>
        <w:t>Distribute</w:t>
      </w:r>
      <w:proofErr w:type="gramEnd"/>
      <w:r w:rsidRPr="008E232E">
        <w:rPr>
          <w:rFonts w:ascii="宋体" w:hAnsi="宋体" w:cs="宋体"/>
          <w:sz w:val="22"/>
          <w:szCs w:val="22"/>
        </w:rPr>
        <w:t xml:space="preserve"> the Modified Version.</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Permissions for Redistribution of the Standard Version</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(2) You may </w:t>
      </w:r>
      <w:proofErr w:type="gramStart"/>
      <w:r w:rsidRPr="008E232E">
        <w:rPr>
          <w:rFonts w:ascii="宋体" w:hAnsi="宋体" w:cs="宋体"/>
          <w:sz w:val="22"/>
          <w:szCs w:val="22"/>
        </w:rPr>
        <w:t>Distribute</w:t>
      </w:r>
      <w:proofErr w:type="gramEnd"/>
      <w:r w:rsidRPr="008E232E">
        <w:rPr>
          <w:rFonts w:ascii="宋体" w:hAnsi="宋体" w:cs="宋体"/>
          <w:sz w:val="22"/>
          <w:szCs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Distribution of Modified Versions of the Package as Source</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(a) </w:t>
      </w:r>
      <w:proofErr w:type="gramStart"/>
      <w:r w:rsidRPr="008E232E">
        <w:rPr>
          <w:rFonts w:ascii="宋体" w:hAnsi="宋体" w:cs="宋体"/>
          <w:sz w:val="22"/>
          <w:szCs w:val="22"/>
        </w:rPr>
        <w:t>make</w:t>
      </w:r>
      <w:proofErr w:type="gramEnd"/>
      <w:r w:rsidRPr="008E232E">
        <w:rPr>
          <w:rFonts w:ascii="宋体" w:hAnsi="宋体" w:cs="宋体"/>
          <w:sz w:val="22"/>
          <w:szCs w:val="22"/>
        </w:rPr>
        <w:t xml:space="preserve"> the Modified Version available to the Copyright Holder of the Standard Version, under the Original License, so that the Copyright Holder may include your modifications in the Standard Version.</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(b) </w:t>
      </w:r>
      <w:proofErr w:type="gramStart"/>
      <w:r w:rsidRPr="008E232E">
        <w:rPr>
          <w:rFonts w:ascii="宋体" w:hAnsi="宋体" w:cs="宋体"/>
          <w:sz w:val="22"/>
          <w:szCs w:val="22"/>
        </w:rPr>
        <w:t>ensure</w:t>
      </w:r>
      <w:proofErr w:type="gramEnd"/>
      <w:r w:rsidRPr="008E232E">
        <w:rPr>
          <w:rFonts w:ascii="宋体" w:hAnsi="宋体" w:cs="宋体"/>
          <w:sz w:val="22"/>
          <w:szCs w:val="22"/>
        </w:rPr>
        <w:t xml:space="preserve"> that installation of your Modified Version does not prevent the user installing or running the Standard Version. In addition, the Modified Version must bear a name that is different from the name of the Standard Version.</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(c) </w:t>
      </w:r>
      <w:proofErr w:type="gramStart"/>
      <w:r w:rsidRPr="008E232E">
        <w:rPr>
          <w:rFonts w:ascii="宋体" w:hAnsi="宋体" w:cs="宋体"/>
          <w:sz w:val="22"/>
          <w:szCs w:val="22"/>
        </w:rPr>
        <w:t>allow</w:t>
      </w:r>
      <w:proofErr w:type="gramEnd"/>
      <w:r w:rsidRPr="008E232E">
        <w:rPr>
          <w:rFonts w:ascii="宋体" w:hAnsi="宋体" w:cs="宋体"/>
          <w:sz w:val="22"/>
          <w:szCs w:val="22"/>
        </w:rPr>
        <w:t xml:space="preserve"> anyone who receives a copy of the Modified Version to make the Source form of the Modified Version available to others under</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w:t>
      </w:r>
      <w:proofErr w:type="spellStart"/>
      <w:r w:rsidRPr="008E232E">
        <w:rPr>
          <w:rFonts w:ascii="宋体" w:hAnsi="宋体" w:cs="宋体"/>
          <w:sz w:val="22"/>
          <w:szCs w:val="22"/>
        </w:rPr>
        <w:t>i</w:t>
      </w:r>
      <w:proofErr w:type="spellEnd"/>
      <w:r w:rsidRPr="008E232E">
        <w:rPr>
          <w:rFonts w:ascii="宋体" w:hAnsi="宋体" w:cs="宋体"/>
          <w:sz w:val="22"/>
          <w:szCs w:val="22"/>
        </w:rPr>
        <w:t xml:space="preserve">) </w:t>
      </w:r>
      <w:proofErr w:type="gramStart"/>
      <w:r w:rsidRPr="008E232E">
        <w:rPr>
          <w:rFonts w:ascii="宋体" w:hAnsi="宋体" w:cs="宋体"/>
          <w:sz w:val="22"/>
          <w:szCs w:val="22"/>
        </w:rPr>
        <w:t>the</w:t>
      </w:r>
      <w:proofErr w:type="gramEnd"/>
      <w:r w:rsidRPr="008E232E">
        <w:rPr>
          <w:rFonts w:ascii="宋体" w:hAnsi="宋体" w:cs="宋体"/>
          <w:sz w:val="22"/>
          <w:szCs w:val="22"/>
        </w:rPr>
        <w:t xml:space="preserve"> Original License or</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(ii) a license that permits the licensee to freely copy, modify and redistribute the Modified Version using the same licensing terms that apply to the copy that the licensee received, and requires that the Source form of the Modified Version, and of any works </w:t>
      </w:r>
      <w:r w:rsidRPr="008E232E">
        <w:rPr>
          <w:rFonts w:ascii="宋体" w:hAnsi="宋体" w:cs="宋体"/>
          <w:sz w:val="22"/>
          <w:szCs w:val="22"/>
        </w:rPr>
        <w:lastRenderedPageBreak/>
        <w:t>derived from it, be made freely available in that license fees are prohibited but Distributor Fees are allowed.</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Distribution of Compiled Forms of the Standard Version or Modified Versions without the Source</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(6) You may </w:t>
      </w:r>
      <w:proofErr w:type="gramStart"/>
      <w:r w:rsidRPr="008E232E">
        <w:rPr>
          <w:rFonts w:ascii="宋体" w:hAnsi="宋体" w:cs="宋体"/>
          <w:sz w:val="22"/>
          <w:szCs w:val="22"/>
        </w:rPr>
        <w:t>Distribute</w:t>
      </w:r>
      <w:proofErr w:type="gramEnd"/>
      <w:r w:rsidRPr="008E232E">
        <w:rPr>
          <w:rFonts w:ascii="宋体" w:hAnsi="宋体" w:cs="宋体"/>
          <w:sz w:val="22"/>
          <w:szCs w:val="22"/>
        </w:rPr>
        <w:t xml:space="preserve"> a Modified Version in Compiled form without the Source, provided that you comply with Section 4 with respect to the Source of the Modified Version.</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Aggregating or Linking the Package</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(7) You may aggregate the Package (either the Standard Version or Modified Version) with other packages and </w:t>
      </w:r>
      <w:proofErr w:type="gramStart"/>
      <w:r w:rsidRPr="008E232E">
        <w:rPr>
          <w:rFonts w:ascii="宋体" w:hAnsi="宋体" w:cs="宋体"/>
          <w:sz w:val="22"/>
          <w:szCs w:val="22"/>
        </w:rPr>
        <w:t>Distribute</w:t>
      </w:r>
      <w:proofErr w:type="gramEnd"/>
      <w:r w:rsidRPr="008E232E">
        <w:rPr>
          <w:rFonts w:ascii="宋体" w:hAnsi="宋体" w:cs="宋体"/>
          <w:sz w:val="22"/>
          <w:szCs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(8) You are permitted to link Modified and Standard Versions with other works, to embed the Package in a larger work of your own, or to build stand-alone binary or </w:t>
      </w:r>
      <w:proofErr w:type="spellStart"/>
      <w:r w:rsidRPr="008E232E">
        <w:rPr>
          <w:rFonts w:ascii="宋体" w:hAnsi="宋体" w:cs="宋体"/>
          <w:sz w:val="22"/>
          <w:szCs w:val="22"/>
        </w:rPr>
        <w:t>bytecode</w:t>
      </w:r>
      <w:proofErr w:type="spellEnd"/>
      <w:r w:rsidRPr="008E232E">
        <w:rPr>
          <w:rFonts w:ascii="宋体" w:hAnsi="宋体" w:cs="宋体"/>
          <w:sz w:val="22"/>
          <w:szCs w:val="22"/>
        </w:rPr>
        <w:t xml:space="preserve"> versions of applications that include the Package, and Distribute the result without restriction, provided the result does not expose a direct interface to the Package.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Items </w:t>
      </w:r>
      <w:proofErr w:type="gramStart"/>
      <w:r w:rsidRPr="008E232E">
        <w:rPr>
          <w:rFonts w:ascii="宋体" w:hAnsi="宋体" w:cs="宋体"/>
          <w:sz w:val="22"/>
          <w:szCs w:val="22"/>
        </w:rPr>
        <w:t>That</w:t>
      </w:r>
      <w:proofErr w:type="gramEnd"/>
      <w:r w:rsidRPr="008E232E">
        <w:rPr>
          <w:rFonts w:ascii="宋体" w:hAnsi="宋体" w:cs="宋体"/>
          <w:sz w:val="22"/>
          <w:szCs w:val="22"/>
        </w:rPr>
        <w:t xml:space="preserve"> are Not Considered Part of a Modified Version</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General Provisions</w:t>
      </w: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lastRenderedPageBreak/>
        <w:t>(11) If your Modified Version has been derived from a Modified Version made by someone other than you, you are nevertheless required to ensure that your Modified Version complies with the requirements of this license.</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 xml:space="preserve">(12) This license does not grant you the right to use any trademark, service mark, </w:t>
      </w:r>
      <w:proofErr w:type="spellStart"/>
      <w:r w:rsidRPr="008E232E">
        <w:rPr>
          <w:rFonts w:ascii="宋体" w:hAnsi="宋体" w:cs="宋体"/>
          <w:sz w:val="22"/>
          <w:szCs w:val="22"/>
        </w:rPr>
        <w:t>tradename</w:t>
      </w:r>
      <w:proofErr w:type="spellEnd"/>
      <w:r w:rsidRPr="008E232E">
        <w:rPr>
          <w:rFonts w:ascii="宋体" w:hAnsi="宋体" w:cs="宋体"/>
          <w:sz w:val="22"/>
          <w:szCs w:val="22"/>
        </w:rPr>
        <w:t>, or logo of the Copyright Holder.</w:t>
      </w:r>
    </w:p>
    <w:p w:rsidR="008E232E" w:rsidRPr="008E232E" w:rsidRDefault="008E232E" w:rsidP="008E232E">
      <w:pPr>
        <w:pStyle w:val="Default"/>
        <w:rPr>
          <w:rFonts w:ascii="宋体" w:hAnsi="宋体" w:cs="宋体"/>
          <w:sz w:val="22"/>
          <w:szCs w:val="22"/>
        </w:rPr>
      </w:pPr>
    </w:p>
    <w:p w:rsidR="008E232E" w:rsidRPr="008E232E" w:rsidRDefault="008E232E" w:rsidP="008E232E">
      <w:pPr>
        <w:pStyle w:val="Default"/>
        <w:rPr>
          <w:rFonts w:ascii="宋体" w:hAnsi="宋体" w:cs="宋体"/>
          <w:sz w:val="22"/>
          <w:szCs w:val="22"/>
        </w:rPr>
      </w:pPr>
      <w:r w:rsidRPr="008E232E">
        <w:rPr>
          <w:rFonts w:ascii="宋体" w:hAnsi="宋体" w:cs="宋体"/>
          <w:sz w:val="22"/>
          <w:szCs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8E232E" w:rsidRPr="008E232E" w:rsidRDefault="008E232E" w:rsidP="008E232E">
      <w:pPr>
        <w:pStyle w:val="Default"/>
        <w:rPr>
          <w:rFonts w:ascii="宋体" w:hAnsi="宋体" w:cs="宋体"/>
          <w:sz w:val="22"/>
          <w:szCs w:val="22"/>
        </w:rPr>
      </w:pPr>
    </w:p>
    <w:p w:rsidR="00227768" w:rsidRPr="008E232E" w:rsidRDefault="008E232E" w:rsidP="008E232E">
      <w:pPr>
        <w:pStyle w:val="Default"/>
        <w:rPr>
          <w:rFonts w:ascii="宋体" w:hAnsi="宋体" w:cs="宋体"/>
          <w:sz w:val="22"/>
          <w:szCs w:val="22"/>
        </w:rPr>
      </w:pPr>
      <w:r w:rsidRPr="008E232E">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227768" w:rsidRPr="008E23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B22" w:rsidRDefault="00DA2B22">
      <w:pPr>
        <w:spacing w:line="240" w:lineRule="auto"/>
      </w:pPr>
      <w:r>
        <w:separator/>
      </w:r>
    </w:p>
  </w:endnote>
  <w:endnote w:type="continuationSeparator" w:id="0">
    <w:p w:rsidR="00DA2B22" w:rsidRDefault="00DA2B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7768">
      <w:tc>
        <w:tcPr>
          <w:tcW w:w="1542" w:type="pct"/>
        </w:tcPr>
        <w:p w:rsidR="00227768" w:rsidRDefault="00DA2B22">
          <w:pPr>
            <w:pStyle w:val="a6"/>
          </w:pPr>
          <w:r>
            <w:fldChar w:fldCharType="begin"/>
          </w:r>
          <w:r>
            <w:instrText xml:space="preserve"> DATE \@ "yyyy-MM-dd" </w:instrText>
          </w:r>
          <w:r>
            <w:fldChar w:fldCharType="separate"/>
          </w:r>
          <w:r w:rsidR="008E232E">
            <w:rPr>
              <w:noProof/>
            </w:rPr>
            <w:t>2021-12-31</w:t>
          </w:r>
          <w:r>
            <w:fldChar w:fldCharType="end"/>
          </w:r>
        </w:p>
      </w:tc>
      <w:tc>
        <w:tcPr>
          <w:tcW w:w="1853" w:type="pct"/>
        </w:tcPr>
        <w:p w:rsidR="00227768" w:rsidRDefault="00DA2B22">
          <w:pPr>
            <w:pStyle w:val="a6"/>
            <w:ind w:firstLineChars="200" w:firstLine="360"/>
          </w:pPr>
          <w:r>
            <w:rPr>
              <w:rFonts w:hint="eastAsia"/>
            </w:rPr>
            <w:t>HUAWEI Confidential</w:t>
          </w:r>
        </w:p>
      </w:tc>
      <w:tc>
        <w:tcPr>
          <w:tcW w:w="1605" w:type="pct"/>
        </w:tcPr>
        <w:p w:rsidR="00227768" w:rsidRDefault="00DA2B22">
          <w:pPr>
            <w:pStyle w:val="a6"/>
            <w:ind w:firstLine="360"/>
            <w:jc w:val="right"/>
          </w:pPr>
          <w:r>
            <w:t>Page</w:t>
          </w:r>
          <w:r>
            <w:fldChar w:fldCharType="begin"/>
          </w:r>
          <w:r>
            <w:instrText>PAGE</w:instrText>
          </w:r>
          <w:r>
            <w:fldChar w:fldCharType="separate"/>
          </w:r>
          <w:r w:rsidR="008E232E">
            <w:rPr>
              <w:noProof/>
            </w:rPr>
            <w:t>3</w:t>
          </w:r>
          <w:r>
            <w:fldChar w:fldCharType="end"/>
          </w:r>
          <w:r>
            <w:t>, Total</w:t>
          </w:r>
          <w:r>
            <w:fldChar w:fldCharType="begin"/>
          </w:r>
          <w:r>
            <w:instrText xml:space="preserve"> NUMPAGES  \* Arabic  \* MERGEFORMAT </w:instrText>
          </w:r>
          <w:r>
            <w:fldChar w:fldCharType="separate"/>
          </w:r>
          <w:r w:rsidR="008E232E">
            <w:rPr>
              <w:noProof/>
            </w:rPr>
            <w:t>5</w:t>
          </w:r>
          <w:r>
            <w:fldChar w:fldCharType="end"/>
          </w:r>
        </w:p>
      </w:tc>
    </w:tr>
  </w:tbl>
  <w:p w:rsidR="00227768" w:rsidRDefault="002277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B22" w:rsidRDefault="00DA2B22">
      <w:r>
        <w:separator/>
      </w:r>
    </w:p>
  </w:footnote>
  <w:footnote w:type="continuationSeparator" w:id="0">
    <w:p w:rsidR="00DA2B22" w:rsidRDefault="00DA2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7768">
      <w:trPr>
        <w:cantSplit/>
        <w:trHeight w:hRule="exact" w:val="777"/>
      </w:trPr>
      <w:tc>
        <w:tcPr>
          <w:tcW w:w="492" w:type="pct"/>
          <w:tcBorders>
            <w:bottom w:val="single" w:sz="6" w:space="0" w:color="auto"/>
          </w:tcBorders>
        </w:tcPr>
        <w:p w:rsidR="00227768" w:rsidRDefault="00DA2B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7768" w:rsidRDefault="00227768">
          <w:pPr>
            <w:ind w:left="420"/>
          </w:pPr>
        </w:p>
      </w:tc>
      <w:tc>
        <w:tcPr>
          <w:tcW w:w="3283" w:type="pct"/>
          <w:tcBorders>
            <w:bottom w:val="single" w:sz="6" w:space="0" w:color="auto"/>
          </w:tcBorders>
          <w:vAlign w:val="bottom"/>
        </w:tcPr>
        <w:p w:rsidR="00227768" w:rsidRDefault="00DA2B22">
          <w:pPr>
            <w:pStyle w:val="a7"/>
            <w:ind w:firstLine="360"/>
          </w:pPr>
          <w:r>
            <w:t>OPEN SOURCE SOFTWARE NOTICE</w:t>
          </w:r>
        </w:p>
      </w:tc>
      <w:tc>
        <w:tcPr>
          <w:tcW w:w="1225" w:type="pct"/>
          <w:tcBorders>
            <w:bottom w:val="single" w:sz="6" w:space="0" w:color="auto"/>
          </w:tcBorders>
          <w:vAlign w:val="bottom"/>
        </w:tcPr>
        <w:p w:rsidR="00227768" w:rsidRDefault="00227768">
          <w:pPr>
            <w:pStyle w:val="a7"/>
            <w:ind w:firstLine="33"/>
          </w:pPr>
        </w:p>
      </w:tc>
    </w:tr>
  </w:tbl>
  <w:p w:rsidR="00227768" w:rsidRDefault="0022776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7768"/>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32E"/>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B2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524080-09C3-45DC-8EC1-4352C9B4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semiHidden/>
    <w:unhideWhenUsed/>
    <w:qFormat/>
    <w:rsid w:val="008E232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3Char">
    <w:name w:val="标题 3 Char"/>
    <w:basedOn w:val="a0"/>
    <w:link w:val="3"/>
    <w:semiHidden/>
    <w:rsid w:val="008E232E"/>
    <w:rPr>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085992">
      <w:bodyDiv w:val="1"/>
      <w:marLeft w:val="0"/>
      <w:marRight w:val="0"/>
      <w:marTop w:val="0"/>
      <w:marBottom w:val="0"/>
      <w:divBdr>
        <w:top w:val="none" w:sz="0" w:space="0" w:color="auto"/>
        <w:left w:val="none" w:sz="0" w:space="0" w:color="auto"/>
        <w:bottom w:val="none" w:sz="0" w:space="0" w:color="auto"/>
        <w:right w:val="none" w:sz="0" w:space="0" w:color="auto"/>
      </w:divBdr>
      <w:divsChild>
        <w:div w:id="916474356">
          <w:marLeft w:val="0"/>
          <w:marRight w:val="0"/>
          <w:marTop w:val="0"/>
          <w:marBottom w:val="0"/>
          <w:divBdr>
            <w:top w:val="none" w:sz="0" w:space="0" w:color="auto"/>
            <w:left w:val="none" w:sz="0" w:space="0" w:color="auto"/>
            <w:bottom w:val="none" w:sz="0" w:space="0" w:color="auto"/>
            <w:right w:val="none" w:sz="0" w:space="0" w:color="auto"/>
          </w:divBdr>
          <w:divsChild>
            <w:div w:id="411053277">
              <w:marLeft w:val="0"/>
              <w:marRight w:val="0"/>
              <w:marTop w:val="0"/>
              <w:marBottom w:val="0"/>
              <w:divBdr>
                <w:top w:val="none" w:sz="0" w:space="0" w:color="auto"/>
                <w:left w:val="none" w:sz="0" w:space="0" w:color="auto"/>
                <w:bottom w:val="none" w:sz="0" w:space="0" w:color="auto"/>
                <w:right w:val="none" w:sz="0" w:space="0" w:color="auto"/>
              </w:divBdr>
              <w:divsChild>
                <w:div w:id="1937592373">
                  <w:marLeft w:val="0"/>
                  <w:marRight w:val="0"/>
                  <w:marTop w:val="0"/>
                  <w:marBottom w:val="0"/>
                  <w:divBdr>
                    <w:top w:val="none" w:sz="0" w:space="0" w:color="auto"/>
                    <w:left w:val="none" w:sz="0" w:space="0" w:color="auto"/>
                    <w:bottom w:val="none" w:sz="0" w:space="0" w:color="auto"/>
                    <w:right w:val="none" w:sz="0" w:space="0" w:color="auto"/>
                  </w:divBdr>
                  <w:divsChild>
                    <w:div w:id="176694094">
                      <w:marLeft w:val="0"/>
                      <w:marRight w:val="0"/>
                      <w:marTop w:val="0"/>
                      <w:marBottom w:val="0"/>
                      <w:divBdr>
                        <w:top w:val="none" w:sz="0" w:space="0" w:color="auto"/>
                        <w:left w:val="none" w:sz="0" w:space="0" w:color="auto"/>
                        <w:bottom w:val="none" w:sz="0" w:space="0" w:color="auto"/>
                        <w:right w:val="none" w:sz="0" w:space="0" w:color="auto"/>
                      </w:divBdr>
                      <w:divsChild>
                        <w:div w:id="920138559">
                          <w:marLeft w:val="0"/>
                          <w:marRight w:val="0"/>
                          <w:marTop w:val="0"/>
                          <w:marBottom w:val="0"/>
                          <w:divBdr>
                            <w:top w:val="none" w:sz="0" w:space="0" w:color="auto"/>
                            <w:left w:val="none" w:sz="0" w:space="0" w:color="auto"/>
                            <w:bottom w:val="none" w:sz="0" w:space="0" w:color="auto"/>
                            <w:right w:val="none" w:sz="0" w:space="0" w:color="auto"/>
                          </w:divBdr>
                          <w:divsChild>
                            <w:div w:id="598951762">
                              <w:marLeft w:val="0"/>
                              <w:marRight w:val="0"/>
                              <w:marTop w:val="0"/>
                              <w:marBottom w:val="0"/>
                              <w:divBdr>
                                <w:top w:val="none" w:sz="0" w:space="0" w:color="auto"/>
                                <w:left w:val="none" w:sz="0" w:space="0" w:color="auto"/>
                                <w:bottom w:val="none" w:sz="0" w:space="0" w:color="auto"/>
                                <w:right w:val="none" w:sz="0" w:space="0" w:color="auto"/>
                              </w:divBdr>
                              <w:divsChild>
                                <w:div w:id="149071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2804663">
      <w:bodyDiv w:val="1"/>
      <w:marLeft w:val="0"/>
      <w:marRight w:val="0"/>
      <w:marTop w:val="0"/>
      <w:marBottom w:val="0"/>
      <w:divBdr>
        <w:top w:val="none" w:sz="0" w:space="0" w:color="auto"/>
        <w:left w:val="none" w:sz="0" w:space="0" w:color="auto"/>
        <w:bottom w:val="none" w:sz="0" w:space="0" w:color="auto"/>
        <w:right w:val="none" w:sz="0" w:space="0" w:color="auto"/>
      </w:divBdr>
      <w:divsChild>
        <w:div w:id="189295283">
          <w:marLeft w:val="0"/>
          <w:marRight w:val="0"/>
          <w:marTop w:val="0"/>
          <w:marBottom w:val="0"/>
          <w:divBdr>
            <w:top w:val="none" w:sz="0" w:space="0" w:color="auto"/>
            <w:left w:val="none" w:sz="0" w:space="0" w:color="auto"/>
            <w:bottom w:val="none" w:sz="0" w:space="0" w:color="auto"/>
            <w:right w:val="none" w:sz="0" w:space="0" w:color="auto"/>
          </w:divBdr>
          <w:divsChild>
            <w:div w:id="2065327698">
              <w:marLeft w:val="0"/>
              <w:marRight w:val="0"/>
              <w:marTop w:val="0"/>
              <w:marBottom w:val="0"/>
              <w:divBdr>
                <w:top w:val="none" w:sz="0" w:space="0" w:color="auto"/>
                <w:left w:val="none" w:sz="0" w:space="0" w:color="auto"/>
                <w:bottom w:val="none" w:sz="0" w:space="0" w:color="auto"/>
                <w:right w:val="none" w:sz="0" w:space="0" w:color="auto"/>
              </w:divBdr>
              <w:divsChild>
                <w:div w:id="473333552">
                  <w:marLeft w:val="0"/>
                  <w:marRight w:val="0"/>
                  <w:marTop w:val="0"/>
                  <w:marBottom w:val="0"/>
                  <w:divBdr>
                    <w:top w:val="none" w:sz="0" w:space="0" w:color="auto"/>
                    <w:left w:val="none" w:sz="0" w:space="0" w:color="auto"/>
                    <w:bottom w:val="none" w:sz="0" w:space="0" w:color="auto"/>
                    <w:right w:val="none" w:sz="0" w:space="0" w:color="auto"/>
                  </w:divBdr>
                  <w:divsChild>
                    <w:div w:id="164516443">
                      <w:marLeft w:val="0"/>
                      <w:marRight w:val="0"/>
                      <w:marTop w:val="0"/>
                      <w:marBottom w:val="0"/>
                      <w:divBdr>
                        <w:top w:val="none" w:sz="0" w:space="0" w:color="auto"/>
                        <w:left w:val="none" w:sz="0" w:space="0" w:color="auto"/>
                        <w:bottom w:val="none" w:sz="0" w:space="0" w:color="auto"/>
                        <w:right w:val="none" w:sz="0" w:space="0" w:color="auto"/>
                      </w:divBdr>
                      <w:divsChild>
                        <w:div w:id="1746103327">
                          <w:marLeft w:val="0"/>
                          <w:marRight w:val="0"/>
                          <w:marTop w:val="0"/>
                          <w:marBottom w:val="0"/>
                          <w:divBdr>
                            <w:top w:val="none" w:sz="0" w:space="0" w:color="auto"/>
                            <w:left w:val="none" w:sz="0" w:space="0" w:color="auto"/>
                            <w:bottom w:val="none" w:sz="0" w:space="0" w:color="auto"/>
                            <w:right w:val="none" w:sz="0" w:space="0" w:color="auto"/>
                          </w:divBdr>
                          <w:divsChild>
                            <w:div w:id="522280409">
                              <w:marLeft w:val="0"/>
                              <w:marRight w:val="0"/>
                              <w:marTop w:val="0"/>
                              <w:marBottom w:val="0"/>
                              <w:divBdr>
                                <w:top w:val="none" w:sz="0" w:space="0" w:color="auto"/>
                                <w:left w:val="none" w:sz="0" w:space="0" w:color="auto"/>
                                <w:bottom w:val="none" w:sz="0" w:space="0" w:color="auto"/>
                                <w:right w:val="none" w:sz="0" w:space="0" w:color="auto"/>
                              </w:divBdr>
                              <w:divsChild>
                                <w:div w:id="131776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1495</Words>
  <Characters>8527</Characters>
  <Application>Microsoft Office Word</Application>
  <DocSecurity>0</DocSecurity>
  <Lines>71</Lines>
  <Paragraphs>20</Paragraphs>
  <ScaleCrop>false</ScaleCrop>
  <Company>Huawei Technologies Co.,Ltd.</Company>
  <LinksUpToDate>false</LinksUpToDate>
  <CharactersWithSpaces>10002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(3)W/U2jSyJlQPKlPLDLMtYYzBMZ3DscQ+l/4FyE/+tPepLWrir9qKdchpFFZmBw4MYjh1EW8kT
iUiqIvujlLfh4fKSYH83n9J+bL/HthVXPrJZD/8ak+IoYfNf7JvzcpDfXJ47xTxg+4XanXST
65PFrvvom4q9VisQLpoG2uPNzW8XnSysN44LEtTia2MLc4QNsyfeHCLjcyFBuIkKdO/PlGbp
njrHGNN4nBdKGlMwqZ</vt:lpwstr>
  </property>
  <property fmtid="{D5CDD505-2E9C-101B-9397-08002B2CF9AE}" pid="11" name="_2015_ms_pID_7253431">
    <vt:lpwstr>+IenTg3/qEkR4zmJtANbcGH9iMSq0l179jgfBDLAgyTxcZ/IZvAP18
+i1OUyJSsajBerQ+K8qnINoSIeHMbwL/p+GJk7f4UGLdpG6N/5oq+/NaezsN+poCpZ+m74np
EVPiryJ7638SeFGKuLieoY5lPr5XwDkAvBj5Fi1RCyFaErTIGHt9qfFWHVy342GSFNjAC9ax
4aRN7UE/OdFusi3L8eZ6e6kkwFmp90tcNVI4</vt:lpwstr>
  </property>
  <property fmtid="{D5CDD505-2E9C-101B-9397-08002B2CF9AE}" pid="12" name="_2015_ms_pID_7253432">
    <vt:lpwstr>wEPDFc1QEz+Q+PANwHvq6v+PqO2s667v8qCK
LIwVQAIGHeAlkx7pzfc50zUmPgEElRGLXpQ8e8u8GPZXa+Lrams=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