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perl-Filter 1.60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1995-2011 Paul Marquess. All rights reserved.</w:t>
        <w:br/>
        <w:t xml:space="preserve">Copyright (c) 2004-2009, Marcus Holland-Moritz.</w:t>
        <w:br/>
        <w:t xml:space="preserve">Copyright (C) 2001, Paul Marquess.</w:t>
        <w:br/>
        <w:t xml:space="preserve">Copyright (c) 2014-2017 cPanel Inc. All rights reserved.</w:t>
        <w:br/>
        <w:t xml:space="preserve">Copyright (c) 2011-2014 Reini Urban. All rights reserved.</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